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6F78" w14:textId="1C4CE1DE" w:rsidR="005159E6" w:rsidRPr="00D377DE" w:rsidRDefault="005159E6" w:rsidP="009B074A">
      <w:pPr>
        <w:spacing w:after="0"/>
        <w:jc w:val="both"/>
        <w:rPr>
          <w:rFonts w:eastAsia="National-Book" w:cs="National-Book"/>
          <w:b/>
          <w:bCs/>
          <w:i/>
          <w:iCs/>
          <w:sz w:val="21"/>
          <w:szCs w:val="21"/>
        </w:rPr>
      </w:pPr>
      <w:r w:rsidRPr="00D377DE">
        <w:rPr>
          <w:rFonts w:eastAsia="National-Book" w:cs="National-Book"/>
          <w:b/>
          <w:bCs/>
          <w:i/>
          <w:iCs/>
          <w:sz w:val="21"/>
          <w:szCs w:val="21"/>
        </w:rPr>
        <w:t>Background</w:t>
      </w:r>
    </w:p>
    <w:p w14:paraId="0AD2591D" w14:textId="77777777" w:rsidR="00CE0073" w:rsidRDefault="00CE0073" w:rsidP="00CE0073">
      <w:pPr>
        <w:jc w:val="both"/>
        <w:rPr>
          <w:rFonts w:eastAsia="National-Book" w:cs="National-Book"/>
          <w:sz w:val="20"/>
          <w:szCs w:val="20"/>
        </w:rPr>
      </w:pPr>
      <w:r w:rsidRPr="1398472C">
        <w:rPr>
          <w:rFonts w:eastAsia="National-Book" w:cs="National-Book"/>
          <w:sz w:val="20"/>
          <w:szCs w:val="20"/>
        </w:rPr>
        <w:t>There is a growing body of evidence indicating land use and irrigation change has impacted water quality in our district. We need to ensure further changes in farm activities are effectively managed to promote improvements in water quality and ecosystem health.</w:t>
      </w:r>
    </w:p>
    <w:p w14:paraId="42B1753E" w14:textId="6CA3FB43" w:rsidR="00CE0073" w:rsidRDefault="00CE0073" w:rsidP="00CE0073">
      <w:pPr>
        <w:jc w:val="both"/>
        <w:rPr>
          <w:rFonts w:eastAsia="National-Book" w:cs="National-Book"/>
          <w:sz w:val="20"/>
          <w:szCs w:val="20"/>
        </w:rPr>
      </w:pPr>
      <w:r>
        <w:rPr>
          <w:rFonts w:eastAsia="National-Book" w:cs="National-Book"/>
          <w:sz w:val="20"/>
          <w:szCs w:val="20"/>
        </w:rPr>
        <w:t>MHV Water holds resource consent CRC185857 to manage nitrogen loss discharges on behalf of all shareholders.</w:t>
      </w:r>
      <w:r w:rsidRPr="00523160">
        <w:rPr>
          <w:rFonts w:eastAsia="National-Book" w:cs="National-Book"/>
          <w:sz w:val="20"/>
          <w:szCs w:val="20"/>
        </w:rPr>
        <w:t xml:space="preserve"> The</w:t>
      </w:r>
      <w:r>
        <w:rPr>
          <w:rFonts w:eastAsia="National-Book" w:cs="National-Book"/>
          <w:sz w:val="20"/>
          <w:szCs w:val="20"/>
        </w:rPr>
        <w:t xml:space="preserve"> consent specifies a scheme nitrogen load limit for the </w:t>
      </w:r>
      <w:proofErr w:type="spellStart"/>
      <w:r>
        <w:rPr>
          <w:rFonts w:eastAsia="National-Book" w:cs="National-Book"/>
          <w:sz w:val="20"/>
          <w:szCs w:val="20"/>
        </w:rPr>
        <w:t>Hekaeo</w:t>
      </w:r>
      <w:proofErr w:type="spellEnd"/>
      <w:r>
        <w:rPr>
          <w:rFonts w:eastAsia="National-Book" w:cs="National-Book"/>
          <w:sz w:val="20"/>
          <w:szCs w:val="20"/>
        </w:rPr>
        <w:t xml:space="preserve">/Hinds Catchment and includes specific requirements related to “Significant Change” and effects on sensitive receptors. The consent also includes extensive surface water and groundwater monitoring programmes and require a Remediation and Response plan if water quality trends continue to deteriorate.  </w:t>
      </w:r>
    </w:p>
    <w:p w14:paraId="2CEB9ED8" w14:textId="01D283D6" w:rsidR="00CE0073" w:rsidRDefault="00CE0073" w:rsidP="00CE0073">
      <w:pPr>
        <w:jc w:val="both"/>
        <w:rPr>
          <w:rFonts w:eastAsia="National-Book" w:cs="National-Book"/>
          <w:sz w:val="20"/>
          <w:szCs w:val="20"/>
        </w:rPr>
      </w:pPr>
      <w:r>
        <w:rPr>
          <w:rFonts w:eastAsia="National-Book" w:cs="National-Book"/>
          <w:sz w:val="20"/>
          <w:szCs w:val="20"/>
        </w:rPr>
        <w:t xml:space="preserve">Shareholders who wish to vary their farming activities in a way which trigger a “Significant Change”, or potentially impact water quality in the long-term must first seek approval from MHV Water. Applicants with a demonstrated history of excellent environmental performance and continuous improvement will have more flexibility. </w:t>
      </w:r>
    </w:p>
    <w:p w14:paraId="66399DB5" w14:textId="77777777" w:rsidR="00CE0073" w:rsidRDefault="00CE0073" w:rsidP="00CE0073">
      <w:pPr>
        <w:jc w:val="both"/>
        <w:rPr>
          <w:rFonts w:eastAsia="National-Book" w:cs="National-Book"/>
          <w:sz w:val="20"/>
          <w:szCs w:val="20"/>
        </w:rPr>
      </w:pPr>
      <w:r w:rsidRPr="007F1548">
        <w:rPr>
          <w:rFonts w:eastAsia="National-Book" w:cs="National-Book"/>
          <w:sz w:val="20"/>
          <w:szCs w:val="20"/>
        </w:rPr>
        <w:t xml:space="preserve">The following document specifies the information that must be provided for any proposed land use change to be </w:t>
      </w:r>
      <w:r>
        <w:rPr>
          <w:rFonts w:eastAsia="National-Book" w:cs="National-Book"/>
          <w:sz w:val="20"/>
          <w:szCs w:val="20"/>
        </w:rPr>
        <w:t>approved.</w:t>
      </w:r>
    </w:p>
    <w:p w14:paraId="1CEFFFA2" w14:textId="3EADA307" w:rsidR="00F50AD4" w:rsidRPr="00D377DE" w:rsidRDefault="00F50AD4" w:rsidP="009B074A">
      <w:pPr>
        <w:spacing w:after="0"/>
        <w:jc w:val="both"/>
        <w:rPr>
          <w:rFonts w:eastAsia="National-Book" w:cs="National-Book"/>
          <w:b/>
          <w:bCs/>
          <w:i/>
          <w:iCs/>
          <w:sz w:val="21"/>
          <w:szCs w:val="21"/>
        </w:rPr>
      </w:pPr>
      <w:r w:rsidRPr="00D377DE">
        <w:rPr>
          <w:rFonts w:eastAsia="National-Book" w:cs="National-Book"/>
          <w:b/>
          <w:bCs/>
          <w:i/>
          <w:iCs/>
          <w:sz w:val="21"/>
          <w:szCs w:val="21"/>
        </w:rPr>
        <w:t>Definition of a Farm Activity Variation</w:t>
      </w:r>
    </w:p>
    <w:p w14:paraId="449A2335" w14:textId="77777777" w:rsidR="00CE0073" w:rsidRPr="000F6A03" w:rsidRDefault="00CE0073" w:rsidP="00CE0073">
      <w:pPr>
        <w:jc w:val="both"/>
        <w:rPr>
          <w:sz w:val="20"/>
          <w:szCs w:val="20"/>
        </w:rPr>
      </w:pPr>
      <w:r w:rsidRPr="000F6A03">
        <w:rPr>
          <w:sz w:val="20"/>
          <w:szCs w:val="20"/>
        </w:rPr>
        <w:t>A FAVA is required where a Shareholder seeks a Significant Change</w:t>
      </w:r>
      <w:r>
        <w:rPr>
          <w:rStyle w:val="FootnoteReference"/>
          <w:sz w:val="20"/>
          <w:szCs w:val="20"/>
        </w:rPr>
        <w:footnoteReference w:id="1"/>
      </w:r>
      <w:r w:rsidRPr="000F6A03">
        <w:rPr>
          <w:sz w:val="20"/>
          <w:szCs w:val="20"/>
        </w:rPr>
        <w:t xml:space="preserve"> or to vary the Authorised Land Use (ALU) on their </w:t>
      </w:r>
      <w:proofErr w:type="gramStart"/>
      <w:r w:rsidRPr="000F6A03">
        <w:rPr>
          <w:sz w:val="20"/>
          <w:szCs w:val="20"/>
        </w:rPr>
        <w:t>Property</w:t>
      </w:r>
      <w:proofErr w:type="gramEnd"/>
      <w:r w:rsidRPr="000F6A03">
        <w:rPr>
          <w:sz w:val="20"/>
          <w:szCs w:val="20"/>
        </w:rPr>
        <w:t xml:space="preserve"> for activities at risk of increasing nitrogen losses in the long term.  Examples of variations in land use which are not “significant” under the consent, but require approval include, but are not limited </w:t>
      </w:r>
      <w:proofErr w:type="gramStart"/>
      <w:r w:rsidRPr="000F6A03">
        <w:rPr>
          <w:sz w:val="20"/>
          <w:szCs w:val="20"/>
        </w:rPr>
        <w:t>to:-</w:t>
      </w:r>
      <w:proofErr w:type="gramEnd"/>
      <w:r w:rsidRPr="000F6A03">
        <w:rPr>
          <w:sz w:val="20"/>
          <w:szCs w:val="20"/>
        </w:rPr>
        <w:t xml:space="preserve"> </w:t>
      </w:r>
    </w:p>
    <w:p w14:paraId="684586D0" w14:textId="77777777" w:rsidR="00CE0073" w:rsidRPr="000F6A03" w:rsidRDefault="00CE0073" w:rsidP="00CE0073">
      <w:pPr>
        <w:pStyle w:val="ListParagraph"/>
        <w:numPr>
          <w:ilvl w:val="0"/>
          <w:numId w:val="21"/>
        </w:numPr>
        <w:spacing w:after="280" w:line="312" w:lineRule="auto"/>
        <w:ind w:left="714" w:hanging="357"/>
        <w:jc w:val="both"/>
        <w:rPr>
          <w:sz w:val="20"/>
          <w:szCs w:val="20"/>
        </w:rPr>
      </w:pPr>
      <w:r w:rsidRPr="000F6A03">
        <w:rPr>
          <w:sz w:val="20"/>
          <w:szCs w:val="20"/>
        </w:rPr>
        <w:t xml:space="preserve">Long term increase in stocking rate relative to what was permitted </w:t>
      </w:r>
    </w:p>
    <w:p w14:paraId="4E51BC3E" w14:textId="77777777" w:rsidR="00CE0073" w:rsidRPr="000F6A03" w:rsidRDefault="00CE0073" w:rsidP="00CE0073">
      <w:pPr>
        <w:pStyle w:val="ListParagraph"/>
        <w:numPr>
          <w:ilvl w:val="0"/>
          <w:numId w:val="21"/>
        </w:numPr>
        <w:spacing w:after="280" w:line="312" w:lineRule="auto"/>
        <w:ind w:left="714" w:hanging="357"/>
        <w:jc w:val="both"/>
        <w:rPr>
          <w:sz w:val="20"/>
          <w:szCs w:val="20"/>
        </w:rPr>
      </w:pPr>
      <w:r w:rsidRPr="000F6A03">
        <w:rPr>
          <w:sz w:val="20"/>
          <w:szCs w:val="20"/>
        </w:rPr>
        <w:t>Increase in irrigated area less than 10 ha</w:t>
      </w:r>
    </w:p>
    <w:p w14:paraId="30AF78D5" w14:textId="77777777" w:rsidR="00CE0073" w:rsidRPr="000F6A03" w:rsidRDefault="00CE0073" w:rsidP="00CE0073">
      <w:pPr>
        <w:pStyle w:val="ListParagraph"/>
        <w:numPr>
          <w:ilvl w:val="0"/>
          <w:numId w:val="21"/>
        </w:numPr>
        <w:spacing w:after="280" w:line="312" w:lineRule="auto"/>
        <w:jc w:val="both"/>
        <w:rPr>
          <w:sz w:val="20"/>
          <w:szCs w:val="20"/>
        </w:rPr>
      </w:pPr>
      <w:r w:rsidRPr="000F6A03">
        <w:rPr>
          <w:sz w:val="20"/>
          <w:szCs w:val="20"/>
        </w:rPr>
        <w:t>Any intensification of your dairy system (</w:t>
      </w:r>
      <w:proofErr w:type="gramStart"/>
      <w:r w:rsidRPr="000F6A03">
        <w:rPr>
          <w:sz w:val="20"/>
          <w:szCs w:val="20"/>
        </w:rPr>
        <w:t>e.g.</w:t>
      </w:r>
      <w:proofErr w:type="gramEnd"/>
      <w:r w:rsidRPr="000F6A03">
        <w:rPr>
          <w:sz w:val="20"/>
          <w:szCs w:val="20"/>
        </w:rPr>
        <w:t xml:space="preserve"> move from Dairy system 2 to Dairy system 3) </w:t>
      </w:r>
    </w:p>
    <w:p w14:paraId="56BB42D8" w14:textId="77777777" w:rsidR="00CE0073" w:rsidRPr="000F6A03" w:rsidRDefault="00CE0073" w:rsidP="00CE0073">
      <w:pPr>
        <w:pStyle w:val="ListParagraph"/>
        <w:numPr>
          <w:ilvl w:val="0"/>
          <w:numId w:val="21"/>
        </w:numPr>
        <w:spacing w:after="280" w:line="312" w:lineRule="auto"/>
        <w:jc w:val="both"/>
        <w:rPr>
          <w:sz w:val="20"/>
          <w:szCs w:val="20"/>
        </w:rPr>
      </w:pPr>
      <w:r w:rsidRPr="000F6A03">
        <w:rPr>
          <w:sz w:val="20"/>
          <w:szCs w:val="20"/>
        </w:rPr>
        <w:t>Change in land use</w:t>
      </w:r>
    </w:p>
    <w:p w14:paraId="69002C89" w14:textId="77777777" w:rsidR="00CE0073" w:rsidRPr="000F6A03" w:rsidRDefault="00CE0073" w:rsidP="00CE0073">
      <w:pPr>
        <w:pStyle w:val="ListParagraph"/>
        <w:numPr>
          <w:ilvl w:val="0"/>
          <w:numId w:val="21"/>
        </w:numPr>
        <w:spacing w:after="280" w:line="312" w:lineRule="auto"/>
        <w:jc w:val="both"/>
        <w:rPr>
          <w:sz w:val="20"/>
          <w:szCs w:val="20"/>
        </w:rPr>
      </w:pPr>
      <w:r w:rsidRPr="000F6A03">
        <w:rPr>
          <w:sz w:val="20"/>
          <w:szCs w:val="20"/>
        </w:rPr>
        <w:t>Increase in effective area</w:t>
      </w:r>
    </w:p>
    <w:p w14:paraId="78807346" w14:textId="77777777" w:rsidR="005E6F8F" w:rsidRDefault="00CE0073" w:rsidP="00CE0073">
      <w:pPr>
        <w:jc w:val="both"/>
        <w:rPr>
          <w:sz w:val="20"/>
          <w:szCs w:val="20"/>
        </w:rPr>
        <w:sectPr w:rsidR="005E6F8F" w:rsidSect="007411FC">
          <w:headerReference w:type="default" r:id="rId8"/>
          <w:footerReference w:type="default" r:id="rId9"/>
          <w:pgSz w:w="11906" w:h="16838" w:code="9"/>
          <w:pgMar w:top="1843" w:right="1077" w:bottom="1440" w:left="1077" w:header="6" w:footer="709" w:gutter="0"/>
          <w:cols w:space="708"/>
          <w:docGrid w:linePitch="360"/>
        </w:sectPr>
      </w:pPr>
      <w:r w:rsidRPr="000F6A03">
        <w:rPr>
          <w:sz w:val="20"/>
          <w:szCs w:val="20"/>
        </w:rPr>
        <w:t xml:space="preserve">Where a proposed variation meets at least one of the above criteria (either for a new property entering the scheme or for an existing property), the change is long term, and likely to result in an increase in nitrogen losses, then the applicant will need to apply for a Farm Activity Variation.  </w:t>
      </w:r>
    </w:p>
    <w:p w14:paraId="54E38652" w14:textId="77777777" w:rsidR="00CE0073" w:rsidRPr="000F6A03" w:rsidRDefault="00CE0073" w:rsidP="00CE0073">
      <w:pPr>
        <w:jc w:val="both"/>
        <w:rPr>
          <w:rFonts w:eastAsia="National-Book" w:cs="National-Book"/>
          <w:sz w:val="20"/>
          <w:szCs w:val="20"/>
        </w:rPr>
      </w:pPr>
      <w:r w:rsidRPr="000F6A03">
        <w:rPr>
          <w:rFonts w:eastAsia="National-Book" w:cs="National-Book"/>
          <w:sz w:val="20"/>
          <w:szCs w:val="20"/>
        </w:rPr>
        <w:lastRenderedPageBreak/>
        <w:t>It is noted some changes will also need resource consent from Environment Canterbury as required by the National Environment Standards for Freshwater (2020).</w:t>
      </w:r>
    </w:p>
    <w:p w14:paraId="37A4CF88" w14:textId="77777777" w:rsidR="00CE0073" w:rsidRPr="00F50AD4" w:rsidRDefault="00CE0073" w:rsidP="00CE0073">
      <w:pPr>
        <w:spacing w:after="0"/>
        <w:jc w:val="both"/>
        <w:rPr>
          <w:rFonts w:eastAsia="National-Book" w:cs="National-Book"/>
          <w:b/>
          <w:bCs/>
          <w:i/>
          <w:iCs/>
        </w:rPr>
      </w:pPr>
      <w:r w:rsidRPr="16A13A16">
        <w:rPr>
          <w:rFonts w:eastAsia="National-Book" w:cs="National-Book"/>
          <w:b/>
          <w:bCs/>
          <w:i/>
          <w:iCs/>
        </w:rPr>
        <w:t>FAVA Application Timeframes</w:t>
      </w:r>
    </w:p>
    <w:p w14:paraId="7F4D09FE" w14:textId="0406C6ED" w:rsidR="00CE0073" w:rsidRDefault="00CE0073" w:rsidP="00CE0073">
      <w:pPr>
        <w:pStyle w:val="ListParagraph"/>
        <w:numPr>
          <w:ilvl w:val="0"/>
          <w:numId w:val="20"/>
        </w:numPr>
        <w:jc w:val="both"/>
        <w:rPr>
          <w:rFonts w:eastAsia="National-Book" w:cs="National-Book"/>
          <w:sz w:val="20"/>
          <w:szCs w:val="20"/>
        </w:rPr>
      </w:pPr>
      <w:r>
        <w:rPr>
          <w:rFonts w:eastAsia="National-Book" w:cs="National-Book"/>
          <w:sz w:val="20"/>
          <w:szCs w:val="20"/>
        </w:rPr>
        <w:t>All “High Risk” and “Significant Change” FAVA applications</w:t>
      </w:r>
      <w:r w:rsidR="00FC2E08">
        <w:rPr>
          <w:rFonts w:eastAsia="National-Book" w:cs="National-Book"/>
          <w:sz w:val="20"/>
          <w:szCs w:val="20"/>
        </w:rPr>
        <w:t xml:space="preserve"> are reviewed by an Environmental Decisions Panel and approved by the MHV Water board.</w:t>
      </w:r>
    </w:p>
    <w:p w14:paraId="48BA62C8" w14:textId="3894ADAD" w:rsidR="00CE0073" w:rsidRDefault="00CE0073" w:rsidP="00CE0073">
      <w:pPr>
        <w:pStyle w:val="ListParagraph"/>
        <w:numPr>
          <w:ilvl w:val="0"/>
          <w:numId w:val="20"/>
        </w:numPr>
        <w:jc w:val="both"/>
        <w:rPr>
          <w:rFonts w:eastAsia="National-Book" w:cs="National-Book"/>
          <w:sz w:val="20"/>
          <w:szCs w:val="20"/>
        </w:rPr>
      </w:pPr>
      <w:r>
        <w:rPr>
          <w:rFonts w:eastAsia="National-Book" w:cs="National-Book"/>
          <w:sz w:val="20"/>
          <w:szCs w:val="20"/>
        </w:rPr>
        <w:t>Allow</w:t>
      </w:r>
      <w:r w:rsidRPr="00755311">
        <w:rPr>
          <w:rFonts w:eastAsia="National-Book" w:cs="National-Book"/>
          <w:sz w:val="20"/>
          <w:szCs w:val="20"/>
        </w:rPr>
        <w:t xml:space="preserve"> at least </w:t>
      </w:r>
      <w:r>
        <w:rPr>
          <w:rFonts w:eastAsia="National-Book" w:cs="National-Book"/>
          <w:sz w:val="20"/>
          <w:szCs w:val="20"/>
        </w:rPr>
        <w:t>25</w:t>
      </w:r>
      <w:r w:rsidRPr="00755311">
        <w:rPr>
          <w:rFonts w:eastAsia="National-Book" w:cs="National-Book"/>
          <w:sz w:val="20"/>
          <w:szCs w:val="20"/>
        </w:rPr>
        <w:t xml:space="preserve"> working days for processing</w:t>
      </w:r>
      <w:r>
        <w:rPr>
          <w:rFonts w:eastAsia="National-Book" w:cs="National-Book"/>
          <w:sz w:val="20"/>
          <w:szCs w:val="20"/>
        </w:rPr>
        <w:t xml:space="preserve"> a FAVA application. Some “High Risk” or “Significant Change” applications may take longer.</w:t>
      </w:r>
      <w:r w:rsidRPr="00755311">
        <w:rPr>
          <w:rFonts w:eastAsia="National-Book" w:cs="National-Book"/>
          <w:sz w:val="20"/>
          <w:szCs w:val="20"/>
        </w:rPr>
        <w:t xml:space="preserve"> </w:t>
      </w:r>
      <w:r w:rsidR="00FC2E08">
        <w:rPr>
          <w:rFonts w:eastAsia="National-Book" w:cs="National-Book"/>
          <w:sz w:val="20"/>
          <w:szCs w:val="20"/>
        </w:rPr>
        <w:t xml:space="preserve">Check with the Enviro Team for the cut off dates to receive “High Risk” or “Significant Change” applications for approval at the next Board meeting. </w:t>
      </w:r>
    </w:p>
    <w:p w14:paraId="316C6C59" w14:textId="77777777" w:rsidR="00CE0073" w:rsidRPr="00755311" w:rsidRDefault="00CE0073" w:rsidP="00CE0073">
      <w:pPr>
        <w:pStyle w:val="ListParagraph"/>
        <w:numPr>
          <w:ilvl w:val="0"/>
          <w:numId w:val="20"/>
        </w:numPr>
        <w:jc w:val="both"/>
        <w:rPr>
          <w:rFonts w:eastAsia="National-Book" w:cs="National-Book"/>
          <w:sz w:val="20"/>
          <w:szCs w:val="20"/>
        </w:rPr>
      </w:pPr>
      <w:r w:rsidRPr="661C1DA5">
        <w:rPr>
          <w:rFonts w:eastAsia="National-Book" w:cs="National-Book"/>
          <w:sz w:val="20"/>
          <w:szCs w:val="20"/>
        </w:rPr>
        <w:t>Additional time will be required where there are any issues with the information provided</w:t>
      </w:r>
      <w:r>
        <w:rPr>
          <w:rFonts w:eastAsia="National-Book" w:cs="National-Book"/>
          <w:sz w:val="20"/>
          <w:szCs w:val="20"/>
        </w:rPr>
        <w:t xml:space="preserve">, the Authorised Land Use had not been prepared for the property, external consultation is </w:t>
      </w:r>
      <w:proofErr w:type="gramStart"/>
      <w:r>
        <w:rPr>
          <w:rFonts w:eastAsia="National-Book" w:cs="National-Book"/>
          <w:sz w:val="20"/>
          <w:szCs w:val="20"/>
        </w:rPr>
        <w:t>required</w:t>
      </w:r>
      <w:proofErr w:type="gramEnd"/>
      <w:r>
        <w:rPr>
          <w:rFonts w:eastAsia="National-Book" w:cs="National-Book"/>
          <w:sz w:val="20"/>
          <w:szCs w:val="20"/>
        </w:rPr>
        <w:t xml:space="preserve"> or the application impacts a sensitive receptor</w:t>
      </w:r>
      <w:r w:rsidRPr="661C1DA5">
        <w:rPr>
          <w:rFonts w:eastAsia="National-Book" w:cs="National-Book"/>
          <w:sz w:val="20"/>
          <w:szCs w:val="20"/>
        </w:rPr>
        <w:t xml:space="preserve">. </w:t>
      </w:r>
    </w:p>
    <w:p w14:paraId="27855612" w14:textId="77777777" w:rsidR="00CE0073" w:rsidRPr="00755311" w:rsidRDefault="00CE0073" w:rsidP="00CE0073">
      <w:pPr>
        <w:pStyle w:val="ListParagraph"/>
        <w:numPr>
          <w:ilvl w:val="0"/>
          <w:numId w:val="20"/>
        </w:numPr>
        <w:jc w:val="both"/>
        <w:rPr>
          <w:rFonts w:eastAsia="National-Book" w:cs="National-Book"/>
          <w:sz w:val="20"/>
          <w:szCs w:val="20"/>
        </w:rPr>
      </w:pPr>
      <w:r w:rsidRPr="00755311">
        <w:rPr>
          <w:rFonts w:eastAsia="National-Book" w:cs="National-Book"/>
          <w:sz w:val="20"/>
          <w:szCs w:val="20"/>
        </w:rPr>
        <w:t>Please ensure you allow sufficient time for this process, before effecting any changes in farm activity.</w:t>
      </w:r>
    </w:p>
    <w:p w14:paraId="4143ABCF" w14:textId="77777777" w:rsidR="00CE0073" w:rsidRPr="00755311" w:rsidRDefault="00CE0073" w:rsidP="00CE0073">
      <w:pPr>
        <w:pStyle w:val="ListParagraph"/>
        <w:numPr>
          <w:ilvl w:val="0"/>
          <w:numId w:val="20"/>
        </w:numPr>
        <w:jc w:val="both"/>
        <w:rPr>
          <w:rFonts w:eastAsia="National-Book" w:cs="National-Book"/>
          <w:sz w:val="20"/>
          <w:szCs w:val="20"/>
        </w:rPr>
      </w:pPr>
      <w:r w:rsidRPr="16A13A16">
        <w:rPr>
          <w:rFonts w:eastAsia="National-Book" w:cs="National-Book"/>
          <w:sz w:val="20"/>
          <w:szCs w:val="20"/>
        </w:rPr>
        <w:t>If in doubt, please seek advice from the Irrigo Enviro team in advance of submitting your application</w:t>
      </w:r>
      <w:r>
        <w:rPr>
          <w:rFonts w:eastAsia="National-Book" w:cs="National-Book"/>
          <w:sz w:val="20"/>
          <w:szCs w:val="20"/>
        </w:rPr>
        <w:t>, particularly if related to a property sale to ensure due diligence timeframes are achievable</w:t>
      </w:r>
      <w:r w:rsidRPr="16A13A16">
        <w:rPr>
          <w:rFonts w:eastAsia="National-Book" w:cs="National-Book"/>
          <w:sz w:val="20"/>
          <w:szCs w:val="20"/>
        </w:rPr>
        <w:t>.</w:t>
      </w:r>
    </w:p>
    <w:p w14:paraId="5C22F1AC" w14:textId="77777777" w:rsidR="00CE0073" w:rsidRPr="00E36140" w:rsidRDefault="00CE0073" w:rsidP="00CE0073">
      <w:pPr>
        <w:jc w:val="both"/>
        <w:rPr>
          <w:rFonts w:eastAsia="National-Book" w:cs="National-Book"/>
          <w:b/>
          <w:bCs/>
          <w:i/>
          <w:iCs/>
        </w:rPr>
      </w:pPr>
      <w:r w:rsidRPr="00E36140">
        <w:rPr>
          <w:rFonts w:eastAsia="National-Book" w:cs="National-Book"/>
          <w:b/>
          <w:bCs/>
          <w:i/>
          <w:iCs/>
        </w:rPr>
        <w:t>Application Checklist</w:t>
      </w:r>
    </w:p>
    <w:p w14:paraId="439E4CA5" w14:textId="77777777" w:rsidR="00CE0073" w:rsidRDefault="00CE0073" w:rsidP="00CE0073">
      <w:pPr>
        <w:pStyle w:val="ListParagraph"/>
        <w:numPr>
          <w:ilvl w:val="0"/>
          <w:numId w:val="8"/>
        </w:numPr>
        <w:rPr>
          <w:rFonts w:eastAsia="National-Book" w:cs="National-Book"/>
          <w:sz w:val="20"/>
          <w:szCs w:val="20"/>
        </w:rPr>
      </w:pPr>
      <w:r>
        <w:rPr>
          <w:rFonts w:eastAsia="National-Book" w:cs="National-Book"/>
          <w:sz w:val="20"/>
          <w:szCs w:val="20"/>
        </w:rPr>
        <w:t>Complete</w:t>
      </w:r>
      <w:r w:rsidRPr="007F1548">
        <w:rPr>
          <w:rFonts w:eastAsia="National-Book" w:cs="National-Book"/>
          <w:sz w:val="20"/>
          <w:szCs w:val="20"/>
        </w:rPr>
        <w:t xml:space="preserve"> </w:t>
      </w:r>
      <w:r>
        <w:rPr>
          <w:rFonts w:eastAsia="National-Book" w:cs="National-Book"/>
          <w:sz w:val="20"/>
          <w:szCs w:val="20"/>
        </w:rPr>
        <w:t>this application form</w:t>
      </w:r>
    </w:p>
    <w:p w14:paraId="2AEF24C5" w14:textId="77777777" w:rsidR="00CE0073" w:rsidRDefault="00CE0073" w:rsidP="00CE0073">
      <w:pPr>
        <w:pStyle w:val="ListParagraph"/>
        <w:numPr>
          <w:ilvl w:val="0"/>
          <w:numId w:val="8"/>
        </w:numPr>
        <w:rPr>
          <w:rFonts w:eastAsia="National-Book" w:cs="National-Book"/>
          <w:sz w:val="20"/>
          <w:szCs w:val="20"/>
        </w:rPr>
      </w:pPr>
      <w:r>
        <w:rPr>
          <w:rFonts w:eastAsia="National-Book" w:cs="National-Book"/>
          <w:sz w:val="20"/>
          <w:szCs w:val="20"/>
        </w:rPr>
        <w:t>Maps of the proposed activity (where irrigation or land use area changes)</w:t>
      </w:r>
    </w:p>
    <w:p w14:paraId="33625057" w14:textId="77777777" w:rsidR="00CE0073" w:rsidRDefault="00CE0073" w:rsidP="00CE0073">
      <w:pPr>
        <w:pStyle w:val="ListParagraph"/>
        <w:numPr>
          <w:ilvl w:val="0"/>
          <w:numId w:val="8"/>
        </w:numPr>
        <w:rPr>
          <w:rFonts w:eastAsia="National-Book" w:cs="National-Book"/>
          <w:sz w:val="20"/>
          <w:szCs w:val="20"/>
        </w:rPr>
      </w:pPr>
      <w:r>
        <w:rPr>
          <w:rFonts w:eastAsia="National-Book" w:cs="National-Book"/>
          <w:sz w:val="20"/>
          <w:szCs w:val="20"/>
        </w:rPr>
        <w:t>Evidence to support the proposal’s alignment with scheme values (where applicable)</w:t>
      </w:r>
    </w:p>
    <w:p w14:paraId="5DB0EAFA" w14:textId="77777777" w:rsidR="00CE0073" w:rsidRPr="00B90AEA" w:rsidRDefault="00CE0073" w:rsidP="00CE0073">
      <w:pPr>
        <w:pStyle w:val="ListParagraph"/>
        <w:numPr>
          <w:ilvl w:val="0"/>
          <w:numId w:val="8"/>
        </w:numPr>
        <w:jc w:val="both"/>
        <w:rPr>
          <w:rFonts w:eastAsia="National-Book" w:cs="National-Book"/>
          <w:bCs/>
          <w:sz w:val="20"/>
          <w:szCs w:val="20"/>
        </w:rPr>
      </w:pPr>
      <w:r w:rsidRPr="00B90AEA">
        <w:rPr>
          <w:rFonts w:eastAsia="National-Book" w:cs="National-Book"/>
          <w:bCs/>
          <w:sz w:val="20"/>
          <w:szCs w:val="20"/>
        </w:rPr>
        <w:t>Provide sufficient details to Irrigo Environmental team to allow OverseerFM nutrient budgets to be prepared to ensure the following is demonstrated:</w:t>
      </w:r>
    </w:p>
    <w:p w14:paraId="67335CB3" w14:textId="77777777" w:rsidR="00CE0073" w:rsidRPr="000F4BCD" w:rsidRDefault="00CE0073" w:rsidP="00CE0073">
      <w:pPr>
        <w:pStyle w:val="ListParagraph"/>
        <w:numPr>
          <w:ilvl w:val="1"/>
          <w:numId w:val="8"/>
        </w:numPr>
        <w:rPr>
          <w:rFonts w:eastAsia="National-Book" w:cs="National-Book"/>
          <w:sz w:val="20"/>
          <w:szCs w:val="20"/>
        </w:rPr>
      </w:pPr>
      <w:r>
        <w:rPr>
          <w:rFonts w:eastAsia="National-Book" w:cs="National-Book"/>
          <w:sz w:val="20"/>
          <w:szCs w:val="20"/>
        </w:rPr>
        <w:t xml:space="preserve">Authorised nitrogen </w:t>
      </w:r>
      <w:r w:rsidRPr="000F4BCD">
        <w:rPr>
          <w:rFonts w:eastAsia="National-Book" w:cs="National-Book"/>
          <w:sz w:val="20"/>
          <w:szCs w:val="20"/>
        </w:rPr>
        <w:t xml:space="preserve">losses </w:t>
      </w:r>
      <w:r>
        <w:rPr>
          <w:rFonts w:eastAsia="National-Book" w:cs="National-Book"/>
          <w:sz w:val="20"/>
          <w:szCs w:val="20"/>
        </w:rPr>
        <w:t>at Good Management Practice</w:t>
      </w:r>
      <w:r>
        <w:rPr>
          <w:rStyle w:val="FootnoteReference"/>
          <w:rFonts w:eastAsia="National-Book" w:cs="National-Book"/>
          <w:sz w:val="20"/>
          <w:szCs w:val="20"/>
        </w:rPr>
        <w:footnoteReference w:id="2"/>
      </w:r>
    </w:p>
    <w:p w14:paraId="38781DBD" w14:textId="77777777" w:rsidR="00CE0073" w:rsidRPr="000F4BCD" w:rsidRDefault="00CE0073" w:rsidP="00CE0073">
      <w:pPr>
        <w:pStyle w:val="ListParagraph"/>
        <w:numPr>
          <w:ilvl w:val="1"/>
          <w:numId w:val="8"/>
        </w:numPr>
        <w:rPr>
          <w:rFonts w:eastAsia="National-Book" w:cs="National-Book"/>
          <w:sz w:val="20"/>
          <w:szCs w:val="20"/>
        </w:rPr>
      </w:pPr>
      <w:r w:rsidRPr="000F4BCD">
        <w:rPr>
          <w:rFonts w:eastAsia="National-Book" w:cs="National-Book"/>
          <w:sz w:val="20"/>
          <w:szCs w:val="20"/>
        </w:rPr>
        <w:t xml:space="preserve">Your proposed </w:t>
      </w:r>
      <w:r>
        <w:rPr>
          <w:rFonts w:eastAsia="National-Book" w:cs="National-Book"/>
          <w:sz w:val="20"/>
          <w:szCs w:val="20"/>
        </w:rPr>
        <w:t>nitrogen</w:t>
      </w:r>
      <w:r w:rsidRPr="000F4BCD">
        <w:rPr>
          <w:rFonts w:eastAsia="National-Book" w:cs="National-Book"/>
          <w:sz w:val="20"/>
          <w:szCs w:val="20"/>
        </w:rPr>
        <w:t xml:space="preserve"> losses</w:t>
      </w:r>
    </w:p>
    <w:p w14:paraId="7319A5E9" w14:textId="77777777" w:rsidR="00CE0073" w:rsidRDefault="00CE0073" w:rsidP="00CE0073">
      <w:pPr>
        <w:pStyle w:val="ListParagraph"/>
        <w:numPr>
          <w:ilvl w:val="0"/>
          <w:numId w:val="8"/>
        </w:numPr>
        <w:rPr>
          <w:rFonts w:eastAsia="National-Book" w:cs="National-Book"/>
          <w:sz w:val="20"/>
          <w:szCs w:val="20"/>
        </w:rPr>
      </w:pPr>
      <w:r w:rsidRPr="000F4BCD">
        <w:rPr>
          <w:rFonts w:eastAsia="National-Book" w:cs="National-Book"/>
          <w:sz w:val="20"/>
          <w:szCs w:val="20"/>
        </w:rPr>
        <w:t>An active OverseerFM account with annual subscription paid</w:t>
      </w:r>
      <w:r>
        <w:rPr>
          <w:rFonts w:eastAsia="National-Book" w:cs="National-Book"/>
          <w:sz w:val="20"/>
          <w:szCs w:val="20"/>
        </w:rPr>
        <w:t xml:space="preserve"> and </w:t>
      </w:r>
    </w:p>
    <w:p w14:paraId="39FEDC13" w14:textId="77777777" w:rsidR="00CE0073" w:rsidRDefault="00CE0073" w:rsidP="00CE0073">
      <w:pPr>
        <w:pStyle w:val="ListParagraph"/>
        <w:numPr>
          <w:ilvl w:val="0"/>
          <w:numId w:val="8"/>
        </w:numPr>
        <w:rPr>
          <w:rFonts w:eastAsia="National-Book" w:cs="National-Book"/>
          <w:sz w:val="20"/>
          <w:szCs w:val="20"/>
        </w:rPr>
      </w:pPr>
      <w:r>
        <w:rPr>
          <w:rFonts w:eastAsia="National-Book" w:cs="National-Book"/>
          <w:sz w:val="20"/>
          <w:szCs w:val="20"/>
        </w:rPr>
        <w:t>Access to the applicable OverseerFM nutrient budgets</w:t>
      </w:r>
    </w:p>
    <w:p w14:paraId="014D8545" w14:textId="77777777" w:rsidR="00CE0073" w:rsidRDefault="00CE0073" w:rsidP="00CE0073">
      <w:pPr>
        <w:rPr>
          <w:rFonts w:eastAsia="National-Book" w:cs="National-Book"/>
          <w:sz w:val="20"/>
          <w:szCs w:val="20"/>
        </w:rPr>
      </w:pPr>
      <w:r>
        <w:rPr>
          <w:rFonts w:eastAsia="National-Book" w:cs="National-Book"/>
          <w:i/>
          <w:sz w:val="20"/>
          <w:szCs w:val="20"/>
        </w:rPr>
        <w:t xml:space="preserve">Where an applicant is not currently a </w:t>
      </w:r>
      <w:proofErr w:type="gramStart"/>
      <w:r>
        <w:rPr>
          <w:rFonts w:eastAsia="National-Book" w:cs="National-Book"/>
          <w:i/>
          <w:sz w:val="20"/>
          <w:szCs w:val="20"/>
        </w:rPr>
        <w:t>shareholder</w:t>
      </w:r>
      <w:proofErr w:type="gramEnd"/>
      <w:r>
        <w:rPr>
          <w:rFonts w:eastAsia="National-Book" w:cs="National-Book"/>
          <w:i/>
          <w:sz w:val="20"/>
          <w:szCs w:val="20"/>
        </w:rPr>
        <w:t xml:space="preserve"> please also include the following:</w:t>
      </w:r>
    </w:p>
    <w:p w14:paraId="15FE5CAB"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2009-13 nitrogen baseline (including irrigation and land use maps of the farm during the baseline)</w:t>
      </w:r>
    </w:p>
    <w:p w14:paraId="5A35D33A"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2019-20 Overseer nutrient budget (including irrigation and land use maps of the farm applicable at that time)</w:t>
      </w:r>
    </w:p>
    <w:p w14:paraId="5DF54BDF"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Sufficient farm system data between 2014-2019 to identify limitations under the NES-FW 2020</w:t>
      </w:r>
    </w:p>
    <w:p w14:paraId="266C8C78"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Farm Environment Plan for the property (including farm maps)</w:t>
      </w:r>
    </w:p>
    <w:p w14:paraId="2D55A4FF"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Most recent FEP Audit report</w:t>
      </w:r>
    </w:p>
    <w:p w14:paraId="49A79677" w14:textId="77777777" w:rsidR="00CE0073" w:rsidRDefault="00CE0073" w:rsidP="00CE0073">
      <w:pPr>
        <w:pStyle w:val="ListParagraph"/>
        <w:numPr>
          <w:ilvl w:val="0"/>
          <w:numId w:val="14"/>
        </w:numPr>
        <w:rPr>
          <w:rFonts w:eastAsia="National-Book" w:cs="National-Book"/>
          <w:sz w:val="20"/>
          <w:szCs w:val="20"/>
        </w:rPr>
      </w:pPr>
      <w:r>
        <w:rPr>
          <w:rFonts w:eastAsia="National-Book" w:cs="National-Book"/>
          <w:sz w:val="20"/>
          <w:szCs w:val="20"/>
        </w:rPr>
        <w:t>Demonstrate the property proposed to join the scheme complies with regulatory requirements</w:t>
      </w:r>
    </w:p>
    <w:p w14:paraId="3D44262D" w14:textId="77777777" w:rsidR="00CE0073" w:rsidRPr="00E36140" w:rsidRDefault="00CE0073" w:rsidP="00CE0073">
      <w:pPr>
        <w:pStyle w:val="ListParagraph"/>
        <w:rPr>
          <w:rFonts w:eastAsia="National-Book" w:cs="National-Book"/>
          <w:sz w:val="20"/>
          <w:szCs w:val="20"/>
        </w:rPr>
      </w:pPr>
    </w:p>
    <w:p w14:paraId="7A79691B" w14:textId="77777777" w:rsidR="00CE0073" w:rsidRPr="00781643" w:rsidRDefault="00CE0073" w:rsidP="00CE0073">
      <w:pPr>
        <w:jc w:val="both"/>
        <w:rPr>
          <w:rFonts w:eastAsia="National-Book" w:cs="National-Book"/>
          <w:sz w:val="20"/>
          <w:szCs w:val="20"/>
        </w:rPr>
      </w:pPr>
      <w:r w:rsidRPr="000F4BCD">
        <w:rPr>
          <w:rFonts w:eastAsia="National-Book" w:cs="National-Book"/>
          <w:b/>
          <w:bCs/>
          <w:sz w:val="20"/>
          <w:szCs w:val="20"/>
        </w:rPr>
        <w:t>Note:</w:t>
      </w:r>
      <w:r>
        <w:rPr>
          <w:rFonts w:eastAsia="National-Book" w:cs="National-Book"/>
          <w:b/>
          <w:bCs/>
          <w:sz w:val="20"/>
          <w:szCs w:val="20"/>
        </w:rPr>
        <w:t xml:space="preserve"> </w:t>
      </w:r>
      <w:r>
        <w:rPr>
          <w:rFonts w:eastAsia="National-Book" w:cs="National-Book"/>
          <w:bCs/>
          <w:sz w:val="20"/>
          <w:szCs w:val="20"/>
        </w:rPr>
        <w:t xml:space="preserve">Irrigo Centre Limited will invoice </w:t>
      </w:r>
      <w:r>
        <w:rPr>
          <w:rFonts w:eastAsia="National-Book" w:cs="National-Book"/>
          <w:sz w:val="20"/>
          <w:szCs w:val="20"/>
        </w:rPr>
        <w:t xml:space="preserve">the applicant at a rate of $140/hour for the time spent processing this application.  </w:t>
      </w:r>
    </w:p>
    <w:p w14:paraId="1EC22C11" w14:textId="77319EB3" w:rsidR="00CE0073" w:rsidRDefault="00CE0073" w:rsidP="00CE0073">
      <w:pPr>
        <w:jc w:val="both"/>
        <w:rPr>
          <w:rFonts w:eastAsia="National-Book" w:cs="National-Book"/>
          <w:b/>
          <w:i/>
          <w:sz w:val="20"/>
          <w:szCs w:val="20"/>
        </w:rPr>
      </w:pPr>
      <w:r w:rsidRPr="005B60A8">
        <w:rPr>
          <w:rFonts w:eastAsia="National-Book" w:cs="National-Book"/>
          <w:b/>
          <w:i/>
          <w:sz w:val="20"/>
          <w:szCs w:val="20"/>
        </w:rPr>
        <w:t xml:space="preserve">Please note </w:t>
      </w:r>
      <w:r w:rsidR="00FC2E08">
        <w:rPr>
          <w:rFonts w:eastAsia="National-Book" w:cs="National-Book"/>
          <w:b/>
          <w:i/>
          <w:sz w:val="20"/>
          <w:szCs w:val="20"/>
        </w:rPr>
        <w:t xml:space="preserve">MHV Water </w:t>
      </w:r>
      <w:r w:rsidRPr="005B60A8">
        <w:rPr>
          <w:rFonts w:eastAsia="National-Book" w:cs="National-Book"/>
          <w:b/>
          <w:i/>
          <w:sz w:val="20"/>
          <w:szCs w:val="20"/>
        </w:rPr>
        <w:t xml:space="preserve">will only approve changes which are scheduled to occur within 12 months of the application being approved. </w:t>
      </w:r>
    </w:p>
    <w:p w14:paraId="1A215A60" w14:textId="45A228E5" w:rsidR="00CE0073" w:rsidRPr="005B60A8" w:rsidRDefault="00CE0073" w:rsidP="00CE0073">
      <w:pPr>
        <w:jc w:val="both"/>
        <w:rPr>
          <w:rFonts w:eastAsia="National-Book" w:cs="National-Book"/>
          <w:b/>
          <w:i/>
          <w:sz w:val="20"/>
          <w:szCs w:val="20"/>
        </w:rPr>
      </w:pPr>
      <w:r>
        <w:rPr>
          <w:rFonts w:eastAsia="National-Book" w:cs="National-Book"/>
          <w:b/>
          <w:i/>
          <w:sz w:val="20"/>
          <w:szCs w:val="20"/>
        </w:rPr>
        <w:t xml:space="preserve">Once the FAVA is approved an FEP Audit will be carried out within 12 months by an Irrigo Approved Auditor. </w:t>
      </w:r>
    </w:p>
    <w:p w14:paraId="388D91FA" w14:textId="3863DA8B" w:rsidR="00EE75C0" w:rsidRDefault="0036085B" w:rsidP="00A84FD0">
      <w:pPr>
        <w:pStyle w:val="Heading1"/>
        <w:spacing w:after="120"/>
        <w:ind w:left="431" w:hanging="431"/>
      </w:pPr>
      <w:r>
        <w:rPr>
          <w:rFonts w:eastAsia="National-Book" w:cs="National-Book"/>
          <w:sz w:val="20"/>
          <w:szCs w:val="20"/>
          <w:highlight w:val="yellow"/>
        </w:rPr>
        <w:br w:type="page"/>
      </w:r>
      <w:r w:rsidR="00EE75C0">
        <w:lastRenderedPageBreak/>
        <w:t>Criteria to Apply for a FAVA</w:t>
      </w:r>
    </w:p>
    <w:p w14:paraId="4413B673" w14:textId="36250747" w:rsidR="00EE75C0" w:rsidRPr="007411FC" w:rsidRDefault="00EE75C0" w:rsidP="00EE75C0">
      <w:pPr>
        <w:rPr>
          <w:sz w:val="21"/>
          <w:szCs w:val="21"/>
        </w:rPr>
      </w:pPr>
      <w:r w:rsidRPr="007411FC">
        <w:rPr>
          <w:sz w:val="21"/>
          <w:szCs w:val="21"/>
        </w:rPr>
        <w:t>Certain activities will result in an automatic decline of your FAVA application. Before an application is submitted, please check:</w:t>
      </w:r>
    </w:p>
    <w:p w14:paraId="19DB2289" w14:textId="77777777" w:rsidR="00FC2E08" w:rsidRPr="00B262F7" w:rsidRDefault="00FC2E08" w:rsidP="00FC2E08">
      <w:pPr>
        <w:rPr>
          <w:b/>
          <w:bCs/>
        </w:rPr>
      </w:pPr>
      <w:r w:rsidRPr="00B262F7">
        <w:rPr>
          <w:b/>
          <w:bCs/>
        </w:rPr>
        <w:t xml:space="preserve">Is the application to enterprise nutrients on a property located in the </w:t>
      </w:r>
      <w:proofErr w:type="spellStart"/>
      <w:r w:rsidRPr="00B262F7">
        <w:rPr>
          <w:b/>
          <w:bCs/>
        </w:rPr>
        <w:t>Hekaeo</w:t>
      </w:r>
      <w:proofErr w:type="spellEnd"/>
      <w:r w:rsidRPr="00B262F7">
        <w:rPr>
          <w:b/>
          <w:bCs/>
        </w:rPr>
        <w:t>/Hinds catchment with N losses less than 21 kg N/ha? (</w:t>
      </w:r>
      <w:proofErr w:type="gramStart"/>
      <w:r w:rsidRPr="00B262F7">
        <w:rPr>
          <w:b/>
          <w:bCs/>
        </w:rPr>
        <w:t>i.e.</w:t>
      </w:r>
      <w:proofErr w:type="gramEnd"/>
      <w:r w:rsidRPr="00B262F7">
        <w:rPr>
          <w:b/>
          <w:bCs/>
        </w:rPr>
        <w:t xml:space="preserve"> irrigate or intensify a property by spreading nutrients from your existing BCI irrigated property) </w:t>
      </w:r>
    </w:p>
    <w:p w14:paraId="06C89027" w14:textId="77777777" w:rsidR="00FC2E08" w:rsidRPr="00731ABD" w:rsidRDefault="00FC2E08" w:rsidP="00FC2E08">
      <w:pPr>
        <w:rPr>
          <w:i/>
          <w:iCs/>
        </w:rPr>
      </w:pPr>
      <w:r>
        <w:rPr>
          <w:i/>
          <w:iCs/>
        </w:rPr>
        <w:t xml:space="preserve">No FAVA or new water applications will be approved </w:t>
      </w:r>
      <w:r w:rsidRPr="661C1DA5">
        <w:rPr>
          <w:i/>
          <w:iCs/>
        </w:rPr>
        <w:t xml:space="preserve">in the Hekeao/Hinds Plains catchment </w:t>
      </w:r>
      <w:r>
        <w:rPr>
          <w:i/>
          <w:iCs/>
        </w:rPr>
        <w:t xml:space="preserve">unless the property can operate within the property’s 2009-13 baseline (no enterprising of nutrients with another scheme property will be considered). </w:t>
      </w:r>
    </w:p>
    <w:p w14:paraId="574EEC5A" w14:textId="77777777" w:rsidR="00FC2E08" w:rsidRPr="00B262F7" w:rsidRDefault="00FC2E08" w:rsidP="00FC2E08">
      <w:pPr>
        <w:rPr>
          <w:b/>
          <w:bCs/>
        </w:rPr>
      </w:pPr>
      <w:r w:rsidRPr="00B262F7">
        <w:rPr>
          <w:b/>
          <w:bCs/>
        </w:rPr>
        <w:t>Does your application rely on intensification on another property occurring? For instance, additional intensive winter grazing on another property?</w:t>
      </w:r>
    </w:p>
    <w:p w14:paraId="09CE1DC7" w14:textId="77777777" w:rsidR="00FC2E08" w:rsidRPr="00952C9D" w:rsidRDefault="00FC2E08" w:rsidP="00FC2E08">
      <w:pPr>
        <w:rPr>
          <w:i/>
          <w:iCs/>
        </w:rPr>
      </w:pPr>
      <w:r>
        <w:rPr>
          <w:i/>
          <w:iCs/>
        </w:rPr>
        <w:t xml:space="preserve">Your application will be automatically declined unless you can demonstrate the transfer of nutrients to another property is authorised. For instance, increasing cow numbers on a dairy platform will potentially result in an increase in winter grazing area and/or RSU on a winter grazing block. You will need to demonstrate the winter grazing block either complies with the scheme policies and/or national or regional rules before a FAVA will be considered.  </w:t>
      </w:r>
    </w:p>
    <w:p w14:paraId="4359100B" w14:textId="77777777" w:rsidR="00FC2E08" w:rsidRPr="00B262F7" w:rsidRDefault="00FC2E08" w:rsidP="00FC2E08">
      <w:pPr>
        <w:rPr>
          <w:b/>
          <w:bCs/>
        </w:rPr>
      </w:pPr>
      <w:r w:rsidRPr="00B262F7">
        <w:rPr>
          <w:b/>
          <w:bCs/>
        </w:rPr>
        <w:t>Are you familiar with the farm system and mitigations modelled by your consultant to meet your nitrogen discharge allowance?</w:t>
      </w:r>
    </w:p>
    <w:p w14:paraId="4AC94B0A" w14:textId="77777777" w:rsidR="00FC2E08" w:rsidRPr="008E01C0" w:rsidRDefault="00FC2E08" w:rsidP="00FC2E08">
      <w:pPr>
        <w:rPr>
          <w:i/>
          <w:iCs/>
        </w:rPr>
      </w:pPr>
      <w:r>
        <w:rPr>
          <w:i/>
          <w:iCs/>
        </w:rPr>
        <w:t xml:space="preserve">All mitigations modelled to maintain or reduce your N loss need to be listed in the application form. Failure to document the proposed mitigations may result in your application being declined. </w:t>
      </w:r>
    </w:p>
    <w:p w14:paraId="27509EB1" w14:textId="77777777" w:rsidR="00FC2E08" w:rsidRPr="00B262F7" w:rsidRDefault="00FC2E08" w:rsidP="00FC2E08">
      <w:pPr>
        <w:rPr>
          <w:b/>
          <w:bCs/>
        </w:rPr>
      </w:pPr>
      <w:r w:rsidRPr="00B262F7">
        <w:rPr>
          <w:b/>
          <w:bCs/>
        </w:rPr>
        <w:t>Are all outstanding environmental issues addressed?</w:t>
      </w:r>
    </w:p>
    <w:p w14:paraId="5AE4C0E5" w14:textId="77777777" w:rsidR="00FC2E08" w:rsidRDefault="00FC2E08" w:rsidP="00FC2E08">
      <w:pPr>
        <w:rPr>
          <w:i/>
          <w:iCs/>
        </w:rPr>
      </w:pPr>
      <w:r>
        <w:rPr>
          <w:i/>
          <w:iCs/>
        </w:rPr>
        <w:t xml:space="preserve">Properties not currently operating at an “A” audit grade standard are unlikely to score sufficient points for a medium or high risk or significant change farm activity variations to achieve an approval. We recommend you address the outstanding issues, are re-audited and apply </w:t>
      </w:r>
      <w:proofErr w:type="gramStart"/>
      <w:r>
        <w:rPr>
          <w:i/>
          <w:iCs/>
        </w:rPr>
        <w:t>at a later date</w:t>
      </w:r>
      <w:proofErr w:type="gramEnd"/>
      <w:r>
        <w:rPr>
          <w:i/>
          <w:iCs/>
        </w:rPr>
        <w:t xml:space="preserve">. </w:t>
      </w:r>
    </w:p>
    <w:p w14:paraId="15155D39" w14:textId="77777777" w:rsidR="00731ABD" w:rsidRDefault="00731ABD">
      <w:pPr>
        <w:rPr>
          <w:b/>
          <w:color w:val="0042FF" w:themeColor="background1"/>
          <w:sz w:val="28"/>
        </w:rPr>
      </w:pPr>
      <w:r>
        <w:rPr>
          <w:b/>
          <w:color w:val="0042FF" w:themeColor="background1"/>
          <w:sz w:val="28"/>
        </w:rPr>
        <w:br w:type="page"/>
      </w:r>
    </w:p>
    <w:p w14:paraId="438D1442" w14:textId="1F442A3E" w:rsidR="00F90121" w:rsidRPr="005B60A8" w:rsidRDefault="00AF58BE" w:rsidP="00A84FD0">
      <w:pPr>
        <w:pStyle w:val="Heading1"/>
        <w:spacing w:after="120"/>
        <w:ind w:left="431" w:hanging="431"/>
      </w:pPr>
      <w:r w:rsidRPr="00AF58BE">
        <w:lastRenderedPageBreak/>
        <w:t xml:space="preserve">Existing and Proposed </w:t>
      </w:r>
      <w:r w:rsidR="00E671E8" w:rsidRPr="005B60A8">
        <w:t xml:space="preserve">Farm System </w:t>
      </w:r>
      <w:r w:rsidR="004228F2" w:rsidRPr="005B60A8">
        <w:t>I</w:t>
      </w:r>
      <w:r w:rsidR="00E671E8" w:rsidRPr="005B60A8">
        <w:t>nformation</w:t>
      </w:r>
    </w:p>
    <w:tbl>
      <w:tblPr>
        <w:tblStyle w:val="TableGrid"/>
        <w:tblW w:w="9902" w:type="dxa"/>
        <w:tblLook w:val="04A0" w:firstRow="1" w:lastRow="0" w:firstColumn="1" w:lastColumn="0" w:noHBand="0" w:noVBand="1"/>
      </w:tblPr>
      <w:tblGrid>
        <w:gridCol w:w="3256"/>
        <w:gridCol w:w="6646"/>
      </w:tblGrid>
      <w:tr w:rsidR="003F2904" w:rsidRPr="007411FC" w14:paraId="7684FB4D" w14:textId="77777777" w:rsidTr="00094EEA">
        <w:trPr>
          <w:trHeight w:val="311"/>
        </w:trPr>
        <w:tc>
          <w:tcPr>
            <w:tcW w:w="3256" w:type="dxa"/>
          </w:tcPr>
          <w:p w14:paraId="164F0B2F"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Date of Application</w:t>
            </w:r>
          </w:p>
        </w:tc>
        <w:tc>
          <w:tcPr>
            <w:tcW w:w="6646" w:type="dxa"/>
          </w:tcPr>
          <w:p w14:paraId="716CD06E" w14:textId="7165AA94" w:rsidR="003F2904" w:rsidRPr="007411FC" w:rsidRDefault="003F2904" w:rsidP="005B60A8">
            <w:pPr>
              <w:spacing w:before="60" w:after="60"/>
              <w:rPr>
                <w:rFonts w:asciiTheme="minorHAnsi" w:hAnsiTheme="minorHAnsi" w:cstheme="minorHAnsi"/>
                <w:sz w:val="21"/>
                <w:szCs w:val="21"/>
              </w:rPr>
            </w:pPr>
          </w:p>
        </w:tc>
      </w:tr>
      <w:tr w:rsidR="006E18E7" w:rsidRPr="007411FC" w14:paraId="0D627E74" w14:textId="77777777" w:rsidTr="00094EEA">
        <w:trPr>
          <w:trHeight w:val="311"/>
        </w:trPr>
        <w:tc>
          <w:tcPr>
            <w:tcW w:w="3256" w:type="dxa"/>
          </w:tcPr>
          <w:p w14:paraId="66A9B62D" w14:textId="77777777" w:rsidR="006E18E7" w:rsidRPr="007411FC" w:rsidRDefault="006E18E7"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FEP #</w:t>
            </w:r>
          </w:p>
        </w:tc>
        <w:tc>
          <w:tcPr>
            <w:tcW w:w="6646" w:type="dxa"/>
          </w:tcPr>
          <w:p w14:paraId="17BECA45" w14:textId="644DE6D3" w:rsidR="006E18E7" w:rsidRPr="007411FC" w:rsidRDefault="006E18E7" w:rsidP="005B60A8">
            <w:pPr>
              <w:spacing w:before="60" w:after="60"/>
              <w:rPr>
                <w:rFonts w:asciiTheme="minorHAnsi" w:hAnsiTheme="minorHAnsi" w:cstheme="minorHAnsi"/>
                <w:sz w:val="21"/>
                <w:szCs w:val="21"/>
              </w:rPr>
            </w:pPr>
          </w:p>
        </w:tc>
      </w:tr>
      <w:tr w:rsidR="00576D99" w:rsidRPr="007411FC" w14:paraId="0CB5D2C8" w14:textId="77777777" w:rsidTr="00094EEA">
        <w:trPr>
          <w:trHeight w:val="327"/>
        </w:trPr>
        <w:tc>
          <w:tcPr>
            <w:tcW w:w="3256" w:type="dxa"/>
          </w:tcPr>
          <w:p w14:paraId="1699E343"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name</w:t>
            </w:r>
            <w:r w:rsidR="005708F5" w:rsidRPr="007411FC">
              <w:rPr>
                <w:rFonts w:asciiTheme="minorHAnsi" w:hAnsiTheme="minorHAnsi" w:cstheme="minorHAnsi"/>
                <w:sz w:val="21"/>
                <w:szCs w:val="21"/>
              </w:rPr>
              <w:t xml:space="preserve"> / ID</w:t>
            </w:r>
          </w:p>
        </w:tc>
        <w:tc>
          <w:tcPr>
            <w:tcW w:w="6646" w:type="dxa"/>
          </w:tcPr>
          <w:p w14:paraId="28B040E1" w14:textId="1B9D1E9F" w:rsidR="00576D99" w:rsidRPr="007411FC" w:rsidRDefault="00576D99" w:rsidP="005B60A8">
            <w:pPr>
              <w:spacing w:before="60" w:after="60"/>
              <w:rPr>
                <w:rFonts w:asciiTheme="minorHAnsi" w:hAnsiTheme="minorHAnsi" w:cstheme="minorHAnsi"/>
                <w:sz w:val="21"/>
                <w:szCs w:val="21"/>
              </w:rPr>
            </w:pPr>
          </w:p>
        </w:tc>
      </w:tr>
      <w:tr w:rsidR="00576D99" w:rsidRPr="007411FC" w14:paraId="0336F6BD" w14:textId="77777777" w:rsidTr="00094EEA">
        <w:trPr>
          <w:trHeight w:val="311"/>
        </w:trPr>
        <w:tc>
          <w:tcPr>
            <w:tcW w:w="3256" w:type="dxa"/>
          </w:tcPr>
          <w:p w14:paraId="3663EA5F"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Owner</w:t>
            </w:r>
          </w:p>
        </w:tc>
        <w:tc>
          <w:tcPr>
            <w:tcW w:w="6646" w:type="dxa"/>
          </w:tcPr>
          <w:p w14:paraId="3222FC54" w14:textId="75AC77CD" w:rsidR="00576D99" w:rsidRPr="007411FC" w:rsidRDefault="00576D99" w:rsidP="005B60A8">
            <w:pPr>
              <w:spacing w:before="60" w:after="60"/>
              <w:rPr>
                <w:rFonts w:asciiTheme="minorHAnsi" w:hAnsiTheme="minorHAnsi" w:cstheme="minorHAnsi"/>
                <w:sz w:val="21"/>
                <w:szCs w:val="21"/>
              </w:rPr>
            </w:pPr>
          </w:p>
        </w:tc>
      </w:tr>
      <w:tr w:rsidR="00576D99" w:rsidRPr="007411FC" w14:paraId="270CD940" w14:textId="77777777" w:rsidTr="00094EEA">
        <w:trPr>
          <w:trHeight w:val="311"/>
        </w:trPr>
        <w:tc>
          <w:tcPr>
            <w:tcW w:w="3256" w:type="dxa"/>
          </w:tcPr>
          <w:p w14:paraId="6EA46A6D"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Property Owner Contact info</w:t>
            </w:r>
          </w:p>
        </w:tc>
        <w:tc>
          <w:tcPr>
            <w:tcW w:w="6646" w:type="dxa"/>
          </w:tcPr>
          <w:p w14:paraId="3493D987" w14:textId="77777777" w:rsidR="00576D99" w:rsidRPr="007411FC" w:rsidRDefault="00576D99" w:rsidP="005B60A8">
            <w:pPr>
              <w:spacing w:before="60" w:after="60"/>
              <w:rPr>
                <w:rFonts w:asciiTheme="minorHAnsi" w:hAnsiTheme="minorHAnsi" w:cstheme="minorHAnsi"/>
                <w:sz w:val="21"/>
                <w:szCs w:val="21"/>
              </w:rPr>
            </w:pPr>
          </w:p>
        </w:tc>
      </w:tr>
      <w:tr w:rsidR="00576D99" w:rsidRPr="007411FC" w14:paraId="313ED000" w14:textId="77777777" w:rsidTr="00094EEA">
        <w:trPr>
          <w:trHeight w:val="311"/>
        </w:trPr>
        <w:tc>
          <w:tcPr>
            <w:tcW w:w="3256" w:type="dxa"/>
          </w:tcPr>
          <w:p w14:paraId="32F7317C" w14:textId="77777777" w:rsidR="00576D99" w:rsidRPr="007411FC" w:rsidRDefault="00576D99"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Contact number/s</w:t>
            </w:r>
          </w:p>
        </w:tc>
        <w:tc>
          <w:tcPr>
            <w:tcW w:w="6646" w:type="dxa"/>
          </w:tcPr>
          <w:p w14:paraId="50323597" w14:textId="747CDC98" w:rsidR="00576D99" w:rsidRPr="007411FC" w:rsidRDefault="00576D99" w:rsidP="005B60A8">
            <w:pPr>
              <w:spacing w:before="60" w:after="60"/>
              <w:rPr>
                <w:rFonts w:asciiTheme="minorHAnsi" w:hAnsiTheme="minorHAnsi" w:cstheme="minorHAnsi"/>
                <w:sz w:val="21"/>
                <w:szCs w:val="21"/>
              </w:rPr>
            </w:pPr>
          </w:p>
        </w:tc>
      </w:tr>
      <w:tr w:rsidR="00576D99" w:rsidRPr="007411FC" w14:paraId="5888DD06" w14:textId="77777777" w:rsidTr="00850C79">
        <w:trPr>
          <w:trHeight w:val="784"/>
        </w:trPr>
        <w:tc>
          <w:tcPr>
            <w:tcW w:w="3256" w:type="dxa"/>
          </w:tcPr>
          <w:p w14:paraId="51BE6A4A" w14:textId="77777777" w:rsidR="00576D99"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Postal address</w:t>
            </w:r>
          </w:p>
        </w:tc>
        <w:tc>
          <w:tcPr>
            <w:tcW w:w="6646" w:type="dxa"/>
          </w:tcPr>
          <w:p w14:paraId="11006E01" w14:textId="7527AD6D" w:rsidR="00576D99" w:rsidRPr="007411FC" w:rsidRDefault="00576D99" w:rsidP="005B60A8">
            <w:pPr>
              <w:spacing w:before="60" w:after="60"/>
              <w:rPr>
                <w:rFonts w:asciiTheme="minorHAnsi" w:hAnsiTheme="minorHAnsi" w:cstheme="minorHAnsi"/>
                <w:sz w:val="21"/>
                <w:szCs w:val="21"/>
              </w:rPr>
            </w:pPr>
          </w:p>
        </w:tc>
      </w:tr>
      <w:tr w:rsidR="00576D99" w:rsidRPr="007411FC" w14:paraId="19E5667D" w14:textId="77777777" w:rsidTr="00094EEA">
        <w:trPr>
          <w:trHeight w:val="311"/>
        </w:trPr>
        <w:tc>
          <w:tcPr>
            <w:tcW w:w="3256" w:type="dxa"/>
          </w:tcPr>
          <w:p w14:paraId="15942605" w14:textId="77777777" w:rsidR="00576D99"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Email</w:t>
            </w:r>
          </w:p>
        </w:tc>
        <w:tc>
          <w:tcPr>
            <w:tcW w:w="6646" w:type="dxa"/>
          </w:tcPr>
          <w:p w14:paraId="6F834470" w14:textId="0E351255" w:rsidR="00576D99" w:rsidRPr="007411FC" w:rsidRDefault="00576D99" w:rsidP="005B60A8">
            <w:pPr>
              <w:spacing w:before="60" w:after="60"/>
              <w:rPr>
                <w:rFonts w:asciiTheme="minorHAnsi" w:hAnsiTheme="minorHAnsi" w:cstheme="minorHAnsi"/>
                <w:sz w:val="21"/>
                <w:szCs w:val="21"/>
              </w:rPr>
            </w:pPr>
          </w:p>
        </w:tc>
      </w:tr>
      <w:tr w:rsidR="003F2904" w:rsidRPr="007411FC" w14:paraId="67051F6D" w14:textId="77777777" w:rsidTr="00094EEA">
        <w:trPr>
          <w:trHeight w:val="449"/>
        </w:trPr>
        <w:tc>
          <w:tcPr>
            <w:tcW w:w="3256" w:type="dxa"/>
          </w:tcPr>
          <w:p w14:paraId="10998F2C"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Person responsible</w:t>
            </w:r>
            <w:r w:rsidR="005B60A8" w:rsidRPr="007411FC">
              <w:rPr>
                <w:rFonts w:asciiTheme="minorHAnsi" w:hAnsiTheme="minorHAnsi" w:cstheme="minorHAnsi"/>
                <w:sz w:val="21"/>
                <w:szCs w:val="21"/>
              </w:rPr>
              <w:br/>
            </w:r>
            <w:r w:rsidR="005B60A8" w:rsidRPr="007411FC">
              <w:rPr>
                <w:rFonts w:asciiTheme="minorHAnsi" w:hAnsiTheme="minorHAnsi" w:cstheme="minorHAnsi"/>
                <w:i/>
                <w:sz w:val="21"/>
                <w:szCs w:val="21"/>
              </w:rPr>
              <w:t>(</w:t>
            </w:r>
            <w:r w:rsidRPr="007411FC">
              <w:rPr>
                <w:rFonts w:asciiTheme="minorHAnsi" w:hAnsiTheme="minorHAnsi" w:cstheme="minorHAnsi"/>
                <w:i/>
                <w:sz w:val="21"/>
                <w:szCs w:val="21"/>
              </w:rPr>
              <w:t>if different from Property Owner</w:t>
            </w:r>
            <w:r w:rsidR="005B60A8" w:rsidRPr="007411FC">
              <w:rPr>
                <w:rFonts w:asciiTheme="minorHAnsi" w:hAnsiTheme="minorHAnsi" w:cstheme="minorHAnsi"/>
                <w:i/>
                <w:sz w:val="21"/>
                <w:szCs w:val="21"/>
              </w:rPr>
              <w:t>)</w:t>
            </w:r>
          </w:p>
        </w:tc>
        <w:tc>
          <w:tcPr>
            <w:tcW w:w="6646" w:type="dxa"/>
          </w:tcPr>
          <w:p w14:paraId="6E164294"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68337638" w14:textId="77777777" w:rsidTr="00094EEA">
        <w:trPr>
          <w:trHeight w:val="311"/>
        </w:trPr>
        <w:tc>
          <w:tcPr>
            <w:tcW w:w="3256" w:type="dxa"/>
          </w:tcPr>
          <w:p w14:paraId="4A937595"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Role of person responsible</w:t>
            </w:r>
          </w:p>
        </w:tc>
        <w:tc>
          <w:tcPr>
            <w:tcW w:w="6646" w:type="dxa"/>
          </w:tcPr>
          <w:p w14:paraId="1612BEEE" w14:textId="6CF5EE45" w:rsidR="003F2904" w:rsidRPr="007411FC" w:rsidRDefault="003F2904" w:rsidP="005B60A8">
            <w:pPr>
              <w:spacing w:before="60" w:after="60"/>
              <w:rPr>
                <w:rFonts w:asciiTheme="minorHAnsi" w:hAnsiTheme="minorHAnsi" w:cstheme="minorHAnsi"/>
                <w:sz w:val="21"/>
                <w:szCs w:val="21"/>
              </w:rPr>
            </w:pPr>
          </w:p>
        </w:tc>
      </w:tr>
      <w:tr w:rsidR="003F2904" w:rsidRPr="007411FC" w14:paraId="48CE20C3" w14:textId="77777777" w:rsidTr="00094EEA">
        <w:trPr>
          <w:trHeight w:val="332"/>
        </w:trPr>
        <w:tc>
          <w:tcPr>
            <w:tcW w:w="3256" w:type="dxa"/>
          </w:tcPr>
          <w:p w14:paraId="194B204E"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Person responsible Contact info</w:t>
            </w:r>
          </w:p>
        </w:tc>
        <w:tc>
          <w:tcPr>
            <w:tcW w:w="6646" w:type="dxa"/>
          </w:tcPr>
          <w:p w14:paraId="722321A1"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1581F060" w14:textId="77777777" w:rsidTr="00094EEA">
        <w:trPr>
          <w:trHeight w:val="311"/>
        </w:trPr>
        <w:tc>
          <w:tcPr>
            <w:tcW w:w="3256" w:type="dxa"/>
          </w:tcPr>
          <w:p w14:paraId="26CBBBAC"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Contact number/s</w:t>
            </w:r>
          </w:p>
        </w:tc>
        <w:tc>
          <w:tcPr>
            <w:tcW w:w="6646" w:type="dxa"/>
          </w:tcPr>
          <w:p w14:paraId="70EB7F5C"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5DA1EEC1" w14:textId="77777777" w:rsidTr="005B60A8">
        <w:trPr>
          <w:trHeight w:val="942"/>
        </w:trPr>
        <w:tc>
          <w:tcPr>
            <w:tcW w:w="3256" w:type="dxa"/>
          </w:tcPr>
          <w:p w14:paraId="34EF4168"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Postal address</w:t>
            </w:r>
          </w:p>
        </w:tc>
        <w:tc>
          <w:tcPr>
            <w:tcW w:w="6646" w:type="dxa"/>
          </w:tcPr>
          <w:p w14:paraId="59AD04E7" w14:textId="77777777" w:rsidR="003F2904" w:rsidRPr="007411FC" w:rsidRDefault="003F2904" w:rsidP="005B60A8">
            <w:pPr>
              <w:spacing w:before="60" w:after="60"/>
              <w:rPr>
                <w:rFonts w:asciiTheme="minorHAnsi" w:hAnsiTheme="minorHAnsi" w:cstheme="minorHAnsi"/>
                <w:sz w:val="21"/>
                <w:szCs w:val="21"/>
              </w:rPr>
            </w:pPr>
          </w:p>
        </w:tc>
      </w:tr>
      <w:tr w:rsidR="003F2904" w:rsidRPr="007411FC" w14:paraId="1758EE81" w14:textId="77777777" w:rsidTr="00094EEA">
        <w:trPr>
          <w:trHeight w:val="311"/>
        </w:trPr>
        <w:tc>
          <w:tcPr>
            <w:tcW w:w="3256" w:type="dxa"/>
          </w:tcPr>
          <w:p w14:paraId="28513DFA" w14:textId="77777777" w:rsidR="003F2904" w:rsidRPr="007411FC" w:rsidRDefault="003F2904" w:rsidP="005B60A8">
            <w:pPr>
              <w:spacing w:before="60" w:after="60"/>
              <w:rPr>
                <w:rFonts w:asciiTheme="minorHAnsi" w:hAnsiTheme="minorHAnsi" w:cstheme="minorHAnsi"/>
                <w:sz w:val="21"/>
                <w:szCs w:val="21"/>
              </w:rPr>
            </w:pPr>
            <w:r w:rsidRPr="007411FC">
              <w:rPr>
                <w:rFonts w:asciiTheme="minorHAnsi" w:hAnsiTheme="minorHAnsi" w:cstheme="minorHAnsi"/>
                <w:sz w:val="21"/>
                <w:szCs w:val="21"/>
              </w:rPr>
              <w:t>Email</w:t>
            </w:r>
          </w:p>
        </w:tc>
        <w:tc>
          <w:tcPr>
            <w:tcW w:w="6646" w:type="dxa"/>
          </w:tcPr>
          <w:p w14:paraId="4FC36DD2" w14:textId="77777777" w:rsidR="003F2904" w:rsidRPr="007411FC" w:rsidRDefault="003F2904" w:rsidP="005B60A8">
            <w:pPr>
              <w:spacing w:before="60" w:after="60"/>
              <w:rPr>
                <w:rFonts w:asciiTheme="minorHAnsi" w:hAnsiTheme="minorHAnsi" w:cstheme="minorHAnsi"/>
                <w:sz w:val="21"/>
                <w:szCs w:val="21"/>
              </w:rPr>
            </w:pPr>
          </w:p>
        </w:tc>
      </w:tr>
      <w:tr w:rsidR="005E6F8F" w:rsidRPr="005E6F8F" w14:paraId="04E4F2CA" w14:textId="77777777" w:rsidTr="00094EEA">
        <w:trPr>
          <w:trHeight w:val="311"/>
        </w:trPr>
        <w:tc>
          <w:tcPr>
            <w:tcW w:w="3256" w:type="dxa"/>
          </w:tcPr>
          <w:p w14:paraId="435CDBC1" w14:textId="5EB6038A" w:rsidR="005E6F8F" w:rsidRPr="005E6F8F" w:rsidRDefault="005E6F8F" w:rsidP="005B60A8">
            <w:pPr>
              <w:spacing w:before="60" w:after="60"/>
              <w:rPr>
                <w:rFonts w:asciiTheme="minorHAnsi" w:hAnsiTheme="minorHAnsi" w:cstheme="minorHAnsi"/>
                <w:sz w:val="21"/>
                <w:szCs w:val="21"/>
              </w:rPr>
            </w:pPr>
            <w:r w:rsidRPr="005E6F8F">
              <w:rPr>
                <w:rFonts w:asciiTheme="minorHAnsi" w:hAnsiTheme="minorHAnsi" w:cstheme="minorHAnsi"/>
                <w:sz w:val="21"/>
                <w:szCs w:val="21"/>
              </w:rPr>
              <w:t>Farm Advisor</w:t>
            </w:r>
          </w:p>
        </w:tc>
        <w:tc>
          <w:tcPr>
            <w:tcW w:w="6646" w:type="dxa"/>
          </w:tcPr>
          <w:p w14:paraId="5C676044" w14:textId="77777777" w:rsidR="005E6F8F" w:rsidRPr="005E6F8F" w:rsidRDefault="005E6F8F" w:rsidP="005B60A8">
            <w:pPr>
              <w:spacing w:before="60" w:after="60"/>
              <w:rPr>
                <w:rFonts w:asciiTheme="minorHAnsi" w:hAnsiTheme="minorHAnsi" w:cstheme="minorHAnsi"/>
                <w:sz w:val="21"/>
                <w:szCs w:val="21"/>
              </w:rPr>
            </w:pPr>
          </w:p>
        </w:tc>
      </w:tr>
      <w:tr w:rsidR="005E6F8F" w:rsidRPr="005E6F8F" w14:paraId="498D6D28" w14:textId="77777777" w:rsidTr="00094EEA">
        <w:trPr>
          <w:trHeight w:val="311"/>
        </w:trPr>
        <w:tc>
          <w:tcPr>
            <w:tcW w:w="3256" w:type="dxa"/>
          </w:tcPr>
          <w:p w14:paraId="77CA5468" w14:textId="1907CD74" w:rsidR="005E6F8F" w:rsidRPr="005E6F8F" w:rsidRDefault="005E6F8F" w:rsidP="005B60A8">
            <w:pPr>
              <w:spacing w:before="60" w:after="60"/>
              <w:rPr>
                <w:rFonts w:asciiTheme="minorHAnsi" w:hAnsiTheme="minorHAnsi" w:cstheme="minorHAnsi"/>
                <w:sz w:val="21"/>
                <w:szCs w:val="21"/>
              </w:rPr>
            </w:pPr>
            <w:r w:rsidRPr="005E6F8F">
              <w:rPr>
                <w:rFonts w:asciiTheme="minorHAnsi" w:hAnsiTheme="minorHAnsi" w:cstheme="minorHAnsi"/>
                <w:sz w:val="21"/>
                <w:szCs w:val="21"/>
              </w:rPr>
              <w:t>Legal Advisor</w:t>
            </w:r>
          </w:p>
        </w:tc>
        <w:tc>
          <w:tcPr>
            <w:tcW w:w="6646" w:type="dxa"/>
          </w:tcPr>
          <w:p w14:paraId="281505D4" w14:textId="77777777" w:rsidR="005E6F8F" w:rsidRPr="005E6F8F" w:rsidRDefault="005E6F8F" w:rsidP="005B60A8">
            <w:pPr>
              <w:spacing w:before="60" w:after="60"/>
              <w:rPr>
                <w:rFonts w:asciiTheme="minorHAnsi" w:hAnsiTheme="minorHAnsi" w:cstheme="minorHAnsi"/>
                <w:sz w:val="21"/>
                <w:szCs w:val="21"/>
              </w:rPr>
            </w:pPr>
          </w:p>
        </w:tc>
      </w:tr>
    </w:tbl>
    <w:p w14:paraId="49C27CD7" w14:textId="77777777" w:rsidR="00844A4A" w:rsidRPr="007411FC" w:rsidRDefault="00844A4A" w:rsidP="00576D99">
      <w:pPr>
        <w:rPr>
          <w:rFonts w:cstheme="minorHAnsi"/>
          <w:b/>
          <w:sz w:val="21"/>
          <w:szCs w:val="21"/>
        </w:rPr>
      </w:pPr>
    </w:p>
    <w:p w14:paraId="453C23DD" w14:textId="301E7D2F" w:rsidR="006E18E7" w:rsidRPr="007411FC" w:rsidRDefault="00E36140" w:rsidP="00576D99">
      <w:pPr>
        <w:rPr>
          <w:rFonts w:cstheme="minorHAnsi"/>
          <w:b/>
          <w:sz w:val="21"/>
          <w:szCs w:val="21"/>
        </w:rPr>
      </w:pPr>
      <w:r w:rsidRPr="007411FC">
        <w:rPr>
          <w:rFonts w:cstheme="minorHAnsi"/>
          <w:b/>
          <w:sz w:val="21"/>
          <w:szCs w:val="21"/>
        </w:rPr>
        <w:t xml:space="preserve">Proposed </w:t>
      </w:r>
      <w:r w:rsidR="006E18E7" w:rsidRPr="007411FC">
        <w:rPr>
          <w:rFonts w:cstheme="minorHAnsi"/>
          <w:b/>
          <w:sz w:val="21"/>
          <w:szCs w:val="21"/>
        </w:rPr>
        <w:t>Land Use Descriptions:</w:t>
      </w:r>
    </w:p>
    <w:p w14:paraId="2F38B45F" w14:textId="1CB542D4" w:rsidR="00612AA5" w:rsidRPr="007411FC" w:rsidRDefault="00612AA5" w:rsidP="00576D99">
      <w:pPr>
        <w:rPr>
          <w:rFonts w:cstheme="minorHAnsi"/>
          <w:sz w:val="21"/>
          <w:szCs w:val="21"/>
        </w:rPr>
      </w:pPr>
      <w:r w:rsidRPr="007411FC">
        <w:rPr>
          <w:rFonts w:cstheme="minorHAnsi"/>
          <w:sz w:val="21"/>
          <w:szCs w:val="21"/>
        </w:rPr>
        <w:t>Describe the changes you are proposing to make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1101"/>
        <w:gridCol w:w="2611"/>
        <w:gridCol w:w="2611"/>
        <w:gridCol w:w="1242"/>
      </w:tblGrid>
      <w:tr w:rsidR="00612AA5" w:rsidRPr="007411FC" w14:paraId="32C1A159" w14:textId="77777777" w:rsidTr="00A84FD0">
        <w:trPr>
          <w:trHeight w:val="454"/>
        </w:trPr>
        <w:tc>
          <w:tcPr>
            <w:tcW w:w="9742" w:type="dxa"/>
            <w:gridSpan w:val="5"/>
            <w:tcBorders>
              <w:bottom w:val="single" w:sz="4" w:space="0" w:color="auto"/>
            </w:tcBorders>
          </w:tcPr>
          <w:p w14:paraId="2D6C673F" w14:textId="63F9E4ED" w:rsidR="00612AA5" w:rsidRPr="007411FC" w:rsidRDefault="00612AA5" w:rsidP="007A2650">
            <w:pPr>
              <w:rPr>
                <w:rFonts w:asciiTheme="minorHAnsi" w:hAnsiTheme="minorHAnsi" w:cstheme="minorHAnsi"/>
                <w:sz w:val="21"/>
                <w:szCs w:val="21"/>
              </w:rPr>
            </w:pPr>
          </w:p>
        </w:tc>
      </w:tr>
      <w:tr w:rsidR="00612AA5" w:rsidRPr="007411FC" w14:paraId="400C0BA7" w14:textId="77777777" w:rsidTr="00A84FD0">
        <w:trPr>
          <w:trHeight w:val="454"/>
        </w:trPr>
        <w:tc>
          <w:tcPr>
            <w:tcW w:w="9742" w:type="dxa"/>
            <w:gridSpan w:val="5"/>
            <w:tcBorders>
              <w:top w:val="single" w:sz="4" w:space="0" w:color="auto"/>
              <w:bottom w:val="single" w:sz="4" w:space="0" w:color="auto"/>
            </w:tcBorders>
          </w:tcPr>
          <w:p w14:paraId="4957956B" w14:textId="1E997AB9" w:rsidR="00612AA5" w:rsidRPr="007411FC" w:rsidRDefault="00612AA5" w:rsidP="00576D99">
            <w:pPr>
              <w:rPr>
                <w:rFonts w:asciiTheme="minorHAnsi" w:hAnsiTheme="minorHAnsi" w:cstheme="minorHAnsi"/>
                <w:b/>
                <w:sz w:val="21"/>
                <w:szCs w:val="21"/>
              </w:rPr>
            </w:pPr>
          </w:p>
        </w:tc>
      </w:tr>
      <w:tr w:rsidR="00612AA5" w:rsidRPr="007411FC" w14:paraId="79F2AD2E" w14:textId="77777777" w:rsidTr="00A84FD0">
        <w:trPr>
          <w:trHeight w:val="454"/>
        </w:trPr>
        <w:tc>
          <w:tcPr>
            <w:tcW w:w="9742" w:type="dxa"/>
            <w:gridSpan w:val="5"/>
            <w:tcBorders>
              <w:top w:val="single" w:sz="4" w:space="0" w:color="auto"/>
              <w:bottom w:val="single" w:sz="4" w:space="0" w:color="auto"/>
            </w:tcBorders>
          </w:tcPr>
          <w:p w14:paraId="2927E115" w14:textId="581A2716" w:rsidR="00612AA5" w:rsidRPr="007411FC" w:rsidRDefault="00612AA5" w:rsidP="00576D99">
            <w:pPr>
              <w:rPr>
                <w:rFonts w:asciiTheme="minorHAnsi" w:hAnsiTheme="minorHAnsi" w:cstheme="minorHAnsi"/>
                <w:sz w:val="21"/>
                <w:szCs w:val="21"/>
              </w:rPr>
            </w:pPr>
          </w:p>
        </w:tc>
      </w:tr>
      <w:tr w:rsidR="00612AA5" w:rsidRPr="007411FC" w14:paraId="78B8890A" w14:textId="77777777" w:rsidTr="00A84FD0">
        <w:trPr>
          <w:trHeight w:val="454"/>
        </w:trPr>
        <w:tc>
          <w:tcPr>
            <w:tcW w:w="9742" w:type="dxa"/>
            <w:gridSpan w:val="5"/>
            <w:tcBorders>
              <w:top w:val="single" w:sz="4" w:space="0" w:color="auto"/>
              <w:bottom w:val="single" w:sz="4" w:space="0" w:color="auto"/>
            </w:tcBorders>
          </w:tcPr>
          <w:p w14:paraId="31468066" w14:textId="56CAD1D5" w:rsidR="00612AA5" w:rsidRPr="007411FC" w:rsidRDefault="00612AA5" w:rsidP="00576D99">
            <w:pPr>
              <w:rPr>
                <w:rFonts w:asciiTheme="minorHAnsi" w:hAnsiTheme="minorHAnsi" w:cstheme="minorHAnsi"/>
                <w:b/>
                <w:sz w:val="21"/>
                <w:szCs w:val="21"/>
              </w:rPr>
            </w:pPr>
          </w:p>
        </w:tc>
      </w:tr>
      <w:tr w:rsidR="00612AA5" w:rsidRPr="007411FC" w14:paraId="5405CF78" w14:textId="77777777" w:rsidTr="00A84FD0">
        <w:trPr>
          <w:trHeight w:val="454"/>
        </w:trPr>
        <w:tc>
          <w:tcPr>
            <w:tcW w:w="9742" w:type="dxa"/>
            <w:gridSpan w:val="5"/>
            <w:tcBorders>
              <w:top w:val="single" w:sz="4" w:space="0" w:color="auto"/>
              <w:bottom w:val="single" w:sz="4" w:space="0" w:color="auto"/>
            </w:tcBorders>
          </w:tcPr>
          <w:p w14:paraId="5A6E497B" w14:textId="77777777" w:rsidR="00612AA5" w:rsidRPr="007411FC" w:rsidRDefault="00612AA5" w:rsidP="00576D99">
            <w:pPr>
              <w:rPr>
                <w:rFonts w:asciiTheme="minorHAnsi" w:hAnsiTheme="minorHAnsi" w:cstheme="minorHAnsi"/>
                <w:b/>
                <w:sz w:val="21"/>
                <w:szCs w:val="21"/>
              </w:rPr>
            </w:pPr>
          </w:p>
        </w:tc>
      </w:tr>
      <w:tr w:rsidR="00612AA5" w:rsidRPr="007411FC" w14:paraId="3F3F9A3E" w14:textId="77777777" w:rsidTr="00A84FD0">
        <w:trPr>
          <w:trHeight w:val="454"/>
        </w:trPr>
        <w:tc>
          <w:tcPr>
            <w:tcW w:w="9742" w:type="dxa"/>
            <w:gridSpan w:val="5"/>
            <w:tcBorders>
              <w:top w:val="single" w:sz="4" w:space="0" w:color="auto"/>
              <w:bottom w:val="single" w:sz="4" w:space="0" w:color="auto"/>
            </w:tcBorders>
          </w:tcPr>
          <w:p w14:paraId="7DF51BFC" w14:textId="77777777" w:rsidR="00612AA5" w:rsidRPr="007411FC" w:rsidRDefault="00612AA5" w:rsidP="00576D99">
            <w:pPr>
              <w:rPr>
                <w:rFonts w:asciiTheme="minorHAnsi" w:hAnsiTheme="minorHAnsi" w:cstheme="minorHAnsi"/>
                <w:b/>
                <w:sz w:val="21"/>
                <w:szCs w:val="21"/>
              </w:rPr>
            </w:pPr>
          </w:p>
        </w:tc>
      </w:tr>
      <w:tr w:rsidR="00612AA5" w:rsidRPr="007411FC" w14:paraId="3EDAC290" w14:textId="77777777" w:rsidTr="00A84FD0">
        <w:trPr>
          <w:trHeight w:val="454"/>
        </w:trPr>
        <w:tc>
          <w:tcPr>
            <w:tcW w:w="9742" w:type="dxa"/>
            <w:gridSpan w:val="5"/>
            <w:tcBorders>
              <w:top w:val="single" w:sz="4" w:space="0" w:color="auto"/>
              <w:bottom w:val="single" w:sz="4" w:space="0" w:color="auto"/>
            </w:tcBorders>
          </w:tcPr>
          <w:p w14:paraId="060D1491" w14:textId="77777777" w:rsidR="00612AA5" w:rsidRPr="007411FC" w:rsidRDefault="00612AA5" w:rsidP="00576D99">
            <w:pPr>
              <w:rPr>
                <w:rFonts w:asciiTheme="minorHAnsi" w:hAnsiTheme="minorHAnsi" w:cstheme="minorHAnsi"/>
                <w:b/>
                <w:sz w:val="21"/>
                <w:szCs w:val="21"/>
              </w:rPr>
            </w:pPr>
          </w:p>
        </w:tc>
      </w:tr>
      <w:tr w:rsidR="00612AA5" w:rsidRPr="007411FC" w14:paraId="2966CE8D" w14:textId="77777777" w:rsidTr="00A84FD0">
        <w:trPr>
          <w:trHeight w:val="454"/>
        </w:trPr>
        <w:tc>
          <w:tcPr>
            <w:tcW w:w="9742" w:type="dxa"/>
            <w:gridSpan w:val="5"/>
            <w:tcBorders>
              <w:top w:val="single" w:sz="4" w:space="0" w:color="auto"/>
              <w:bottom w:val="single" w:sz="4" w:space="0" w:color="auto"/>
            </w:tcBorders>
          </w:tcPr>
          <w:p w14:paraId="6966D784" w14:textId="77777777" w:rsidR="00612AA5" w:rsidRPr="007411FC" w:rsidRDefault="00612AA5" w:rsidP="00576D99">
            <w:pPr>
              <w:rPr>
                <w:rFonts w:asciiTheme="minorHAnsi" w:hAnsiTheme="minorHAnsi" w:cstheme="minorHAnsi"/>
                <w:b/>
                <w:sz w:val="21"/>
                <w:szCs w:val="21"/>
              </w:rPr>
            </w:pPr>
          </w:p>
        </w:tc>
      </w:tr>
      <w:tr w:rsidR="00844B40" w:rsidRPr="007411FC" w14:paraId="6066E5BF" w14:textId="77777777" w:rsidTr="00A84FD0">
        <w:trPr>
          <w:trHeight w:val="454"/>
        </w:trPr>
        <w:tc>
          <w:tcPr>
            <w:tcW w:w="9742" w:type="dxa"/>
            <w:gridSpan w:val="5"/>
            <w:tcBorders>
              <w:top w:val="single" w:sz="4" w:space="0" w:color="auto"/>
              <w:bottom w:val="single" w:sz="4" w:space="0" w:color="auto"/>
            </w:tcBorders>
          </w:tcPr>
          <w:p w14:paraId="7B5AAB34" w14:textId="7A5850DE" w:rsidR="00844B40" w:rsidRPr="007411FC" w:rsidRDefault="00844B40" w:rsidP="00844B40">
            <w:pPr>
              <w:spacing w:before="240"/>
              <w:rPr>
                <w:rFonts w:asciiTheme="minorHAnsi" w:hAnsiTheme="minorHAnsi" w:cstheme="minorHAnsi"/>
                <w:b/>
                <w:sz w:val="21"/>
                <w:szCs w:val="21"/>
              </w:rPr>
            </w:pPr>
            <w:r w:rsidRPr="007411FC">
              <w:rPr>
                <w:rFonts w:asciiTheme="minorHAnsi" w:hAnsiTheme="minorHAnsi" w:cstheme="minorHAnsi"/>
                <w:b/>
                <w:sz w:val="21"/>
                <w:szCs w:val="21"/>
              </w:rPr>
              <w:t xml:space="preserve">Season Proposed Changes </w:t>
            </w:r>
            <w:proofErr w:type="gramStart"/>
            <w:r w:rsidRPr="007411FC">
              <w:rPr>
                <w:rFonts w:asciiTheme="minorHAnsi" w:hAnsiTheme="minorHAnsi" w:cstheme="minorHAnsi"/>
                <w:b/>
                <w:sz w:val="21"/>
                <w:szCs w:val="21"/>
              </w:rPr>
              <w:t>will</w:t>
            </w:r>
            <w:proofErr w:type="gramEnd"/>
            <w:r w:rsidRPr="007411FC">
              <w:rPr>
                <w:rFonts w:asciiTheme="minorHAnsi" w:hAnsiTheme="minorHAnsi" w:cstheme="minorHAnsi"/>
                <w:b/>
                <w:sz w:val="21"/>
                <w:szCs w:val="21"/>
              </w:rPr>
              <w:t xml:space="preserve"> Occur: </w:t>
            </w:r>
            <w:r w:rsidRPr="007411FC">
              <w:rPr>
                <w:rFonts w:asciiTheme="minorHAnsi" w:hAnsiTheme="minorHAnsi" w:cstheme="minorHAnsi"/>
                <w:b/>
                <w:sz w:val="21"/>
                <w:szCs w:val="21"/>
              </w:rPr>
              <w:softHyphen/>
            </w:r>
            <w:r w:rsidRPr="007411FC">
              <w:rPr>
                <w:rFonts w:asciiTheme="minorHAnsi" w:hAnsiTheme="minorHAnsi" w:cstheme="minorHAnsi"/>
                <w:b/>
                <w:sz w:val="21"/>
                <w:szCs w:val="21"/>
              </w:rPr>
              <w:softHyphen/>
            </w:r>
          </w:p>
        </w:tc>
      </w:tr>
      <w:tr w:rsidR="00FC2E08" w14:paraId="430F31F7"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tcPr>
          <w:p w14:paraId="41B4861F" w14:textId="77777777" w:rsidR="00FC2E08" w:rsidRDefault="00FC2E08" w:rsidP="00705CEF">
            <w:pPr>
              <w:spacing w:before="60" w:after="60"/>
              <w:rPr>
                <w:b/>
              </w:rPr>
            </w:pPr>
            <w:r>
              <w:rPr>
                <w:b/>
              </w:rPr>
              <w:lastRenderedPageBreak/>
              <w:tab/>
            </w:r>
          </w:p>
        </w:tc>
        <w:tc>
          <w:tcPr>
            <w:tcW w:w="1101" w:type="dxa"/>
          </w:tcPr>
          <w:p w14:paraId="458A3917" w14:textId="77777777" w:rsidR="00FC2E08" w:rsidRPr="00B14654" w:rsidRDefault="00FC2E08" w:rsidP="00705CEF">
            <w:pPr>
              <w:spacing w:before="60" w:after="60"/>
              <w:jc w:val="center"/>
              <w:rPr>
                <w:b/>
              </w:rPr>
            </w:pPr>
          </w:p>
        </w:tc>
        <w:tc>
          <w:tcPr>
            <w:tcW w:w="2611" w:type="dxa"/>
          </w:tcPr>
          <w:p w14:paraId="62BCFB6C" w14:textId="77777777" w:rsidR="00FC2E08" w:rsidRPr="00B14654" w:rsidRDefault="00FC2E08" w:rsidP="00705CEF">
            <w:pPr>
              <w:spacing w:before="60" w:after="60"/>
              <w:jc w:val="center"/>
              <w:rPr>
                <w:rFonts w:asciiTheme="minorHAnsi" w:hAnsiTheme="minorHAnsi"/>
                <w:b/>
              </w:rPr>
            </w:pPr>
            <w:r>
              <w:rPr>
                <w:rFonts w:asciiTheme="minorHAnsi" w:hAnsiTheme="minorHAnsi"/>
                <w:b/>
              </w:rPr>
              <w:t>Authorised</w:t>
            </w:r>
            <w:r w:rsidRPr="00B14654">
              <w:rPr>
                <w:rFonts w:asciiTheme="minorHAnsi" w:hAnsiTheme="minorHAnsi"/>
                <w:b/>
              </w:rPr>
              <w:t xml:space="preserve"> Land Use</w:t>
            </w:r>
            <w:r>
              <w:rPr>
                <w:rStyle w:val="FootnoteReference"/>
                <w:rFonts w:asciiTheme="minorHAnsi" w:hAnsiTheme="minorHAnsi"/>
                <w:b/>
              </w:rPr>
              <w:footnoteReference w:id="3"/>
            </w:r>
          </w:p>
        </w:tc>
        <w:tc>
          <w:tcPr>
            <w:tcW w:w="2611" w:type="dxa"/>
          </w:tcPr>
          <w:p w14:paraId="070656CC" w14:textId="77777777" w:rsidR="00FC2E08" w:rsidRPr="00B14654" w:rsidRDefault="00FC2E08" w:rsidP="00705CEF">
            <w:pPr>
              <w:spacing w:before="60" w:after="60"/>
              <w:jc w:val="center"/>
              <w:rPr>
                <w:rFonts w:asciiTheme="minorHAnsi" w:hAnsiTheme="minorHAnsi"/>
                <w:b/>
              </w:rPr>
            </w:pPr>
            <w:r w:rsidRPr="00B14654">
              <w:rPr>
                <w:rFonts w:asciiTheme="minorHAnsi" w:hAnsiTheme="minorHAnsi"/>
                <w:b/>
              </w:rPr>
              <w:t>Proposed Land Use</w:t>
            </w:r>
          </w:p>
        </w:tc>
        <w:tc>
          <w:tcPr>
            <w:tcW w:w="1242" w:type="dxa"/>
          </w:tcPr>
          <w:p w14:paraId="193C8D8E" w14:textId="77777777" w:rsidR="00FC2E08" w:rsidRPr="00B14654" w:rsidRDefault="00FC2E08" w:rsidP="00705CEF">
            <w:pPr>
              <w:spacing w:before="60" w:after="60"/>
              <w:jc w:val="center"/>
              <w:rPr>
                <w:b/>
              </w:rPr>
            </w:pPr>
            <w:r w:rsidRPr="00DA0A48">
              <w:rPr>
                <w:rFonts w:asciiTheme="minorHAnsi" w:hAnsiTheme="minorHAnsi"/>
                <w:b/>
              </w:rPr>
              <w:t>Difference</w:t>
            </w:r>
          </w:p>
        </w:tc>
      </w:tr>
      <w:tr w:rsidR="00FC2E08" w14:paraId="68A7197B"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tcPr>
          <w:p w14:paraId="38FC9F1B" w14:textId="77777777" w:rsidR="00FC2E08" w:rsidRPr="00137FAA" w:rsidRDefault="00FC2E08" w:rsidP="00705CEF">
            <w:pPr>
              <w:spacing w:before="60" w:after="60"/>
              <w:rPr>
                <w:rFonts w:asciiTheme="minorHAnsi" w:hAnsiTheme="minorHAnsi"/>
                <w:b/>
              </w:rPr>
            </w:pPr>
            <w:r w:rsidRPr="00137FAA">
              <w:rPr>
                <w:rFonts w:asciiTheme="minorHAnsi" w:hAnsiTheme="minorHAnsi"/>
                <w:b/>
              </w:rPr>
              <w:t xml:space="preserve">Total </w:t>
            </w:r>
            <w:r>
              <w:rPr>
                <w:rFonts w:asciiTheme="minorHAnsi" w:hAnsiTheme="minorHAnsi"/>
                <w:b/>
              </w:rPr>
              <w:t xml:space="preserve">Effective </w:t>
            </w:r>
            <w:r w:rsidRPr="00137FAA">
              <w:rPr>
                <w:rFonts w:asciiTheme="minorHAnsi" w:hAnsiTheme="minorHAnsi"/>
                <w:b/>
              </w:rPr>
              <w:t xml:space="preserve">Area </w:t>
            </w:r>
          </w:p>
        </w:tc>
        <w:tc>
          <w:tcPr>
            <w:tcW w:w="1101" w:type="dxa"/>
          </w:tcPr>
          <w:p w14:paraId="4E70A87F" w14:textId="77777777" w:rsidR="00FC2E08" w:rsidRPr="00137FAA" w:rsidRDefault="00FC2E08" w:rsidP="00705CEF">
            <w:pPr>
              <w:spacing w:before="60" w:after="60"/>
              <w:jc w:val="center"/>
              <w:rPr>
                <w:b/>
              </w:rPr>
            </w:pPr>
            <w:r w:rsidRPr="00137FAA">
              <w:rPr>
                <w:rFonts w:asciiTheme="minorHAnsi" w:hAnsiTheme="minorHAnsi"/>
                <w:b/>
              </w:rPr>
              <w:t xml:space="preserve">Ha </w:t>
            </w:r>
          </w:p>
        </w:tc>
        <w:tc>
          <w:tcPr>
            <w:tcW w:w="2611" w:type="dxa"/>
          </w:tcPr>
          <w:p w14:paraId="52FCFA3C" w14:textId="77777777" w:rsidR="00FC2E08" w:rsidRPr="000C5E77" w:rsidRDefault="00FC2E08" w:rsidP="00705CEF">
            <w:pPr>
              <w:spacing w:before="60" w:after="60"/>
              <w:jc w:val="center"/>
              <w:rPr>
                <w:rFonts w:asciiTheme="minorHAnsi" w:hAnsiTheme="minorHAnsi" w:cstheme="minorHAnsi"/>
              </w:rPr>
            </w:pPr>
          </w:p>
        </w:tc>
        <w:tc>
          <w:tcPr>
            <w:tcW w:w="2611" w:type="dxa"/>
          </w:tcPr>
          <w:p w14:paraId="4E18B16E" w14:textId="77777777" w:rsidR="00FC2E08" w:rsidRPr="000C5E77" w:rsidRDefault="00FC2E08" w:rsidP="00705CEF">
            <w:pPr>
              <w:spacing w:before="60" w:after="60"/>
              <w:jc w:val="center"/>
              <w:rPr>
                <w:rFonts w:asciiTheme="minorHAnsi" w:hAnsiTheme="minorHAnsi" w:cstheme="minorHAnsi"/>
              </w:rPr>
            </w:pPr>
          </w:p>
        </w:tc>
        <w:tc>
          <w:tcPr>
            <w:tcW w:w="1242" w:type="dxa"/>
          </w:tcPr>
          <w:p w14:paraId="245B9670" w14:textId="77777777" w:rsidR="00FC2E08" w:rsidRPr="000C5E77" w:rsidRDefault="00FC2E08" w:rsidP="00705CEF">
            <w:pPr>
              <w:spacing w:before="60" w:after="60"/>
              <w:jc w:val="center"/>
              <w:rPr>
                <w:rFonts w:cstheme="minorHAnsi"/>
              </w:rPr>
            </w:pPr>
          </w:p>
        </w:tc>
      </w:tr>
      <w:tr w:rsidR="00FC2E08" w14:paraId="7A63A71C"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tcPr>
          <w:p w14:paraId="6D8978DE" w14:textId="77777777" w:rsidR="00FC2E08" w:rsidRPr="00137FAA" w:rsidRDefault="00FC2E08" w:rsidP="00705CEF">
            <w:pPr>
              <w:spacing w:before="60" w:after="60"/>
              <w:rPr>
                <w:rFonts w:asciiTheme="minorHAnsi" w:hAnsiTheme="minorHAnsi"/>
                <w:b/>
              </w:rPr>
            </w:pPr>
            <w:r w:rsidRPr="00137FAA">
              <w:rPr>
                <w:rFonts w:asciiTheme="minorHAnsi" w:hAnsiTheme="minorHAnsi"/>
                <w:b/>
              </w:rPr>
              <w:t xml:space="preserve">Total Irrigated Area </w:t>
            </w:r>
          </w:p>
        </w:tc>
        <w:tc>
          <w:tcPr>
            <w:tcW w:w="1101" w:type="dxa"/>
          </w:tcPr>
          <w:p w14:paraId="4DEEE026" w14:textId="77777777" w:rsidR="00FC2E08" w:rsidRPr="00137FAA" w:rsidRDefault="00FC2E08" w:rsidP="00705CEF">
            <w:pPr>
              <w:spacing w:before="60" w:after="60"/>
              <w:jc w:val="center"/>
              <w:rPr>
                <w:b/>
              </w:rPr>
            </w:pPr>
            <w:r w:rsidRPr="00137FAA">
              <w:rPr>
                <w:rFonts w:asciiTheme="minorHAnsi" w:hAnsiTheme="minorHAnsi"/>
                <w:b/>
              </w:rPr>
              <w:t>Ha</w:t>
            </w:r>
          </w:p>
        </w:tc>
        <w:tc>
          <w:tcPr>
            <w:tcW w:w="2611" w:type="dxa"/>
          </w:tcPr>
          <w:p w14:paraId="6019E340" w14:textId="77777777" w:rsidR="00FC2E08" w:rsidRPr="000C5E77" w:rsidRDefault="00FC2E08" w:rsidP="00705CEF">
            <w:pPr>
              <w:spacing w:before="60" w:after="60"/>
              <w:jc w:val="center"/>
              <w:rPr>
                <w:rFonts w:asciiTheme="minorHAnsi" w:hAnsiTheme="minorHAnsi" w:cstheme="minorHAnsi"/>
              </w:rPr>
            </w:pPr>
          </w:p>
        </w:tc>
        <w:tc>
          <w:tcPr>
            <w:tcW w:w="2611" w:type="dxa"/>
          </w:tcPr>
          <w:p w14:paraId="5C2FF919" w14:textId="77777777" w:rsidR="00FC2E08" w:rsidRPr="000C5E77" w:rsidRDefault="00FC2E08" w:rsidP="00705CEF">
            <w:pPr>
              <w:spacing w:before="60" w:after="60"/>
              <w:jc w:val="center"/>
              <w:rPr>
                <w:rFonts w:asciiTheme="minorHAnsi" w:hAnsiTheme="minorHAnsi" w:cstheme="minorHAnsi"/>
              </w:rPr>
            </w:pPr>
          </w:p>
        </w:tc>
        <w:tc>
          <w:tcPr>
            <w:tcW w:w="1242" w:type="dxa"/>
          </w:tcPr>
          <w:p w14:paraId="37740EAC" w14:textId="77777777" w:rsidR="00FC2E08" w:rsidRPr="000C5E77" w:rsidRDefault="00FC2E08" w:rsidP="00705CEF">
            <w:pPr>
              <w:spacing w:before="60" w:after="60"/>
              <w:jc w:val="center"/>
              <w:rPr>
                <w:rFonts w:cstheme="minorHAnsi"/>
              </w:rPr>
            </w:pPr>
          </w:p>
        </w:tc>
      </w:tr>
      <w:tr w:rsidR="00FC2E08" w14:paraId="60D9E2CE"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rPr>
          <w:trHeight w:val="1318"/>
        </w:trPr>
        <w:tc>
          <w:tcPr>
            <w:tcW w:w="2177" w:type="dxa"/>
          </w:tcPr>
          <w:p w14:paraId="5C0EDA13" w14:textId="77777777" w:rsidR="00FC2E08" w:rsidRPr="00137FAA" w:rsidRDefault="00FC2E08" w:rsidP="00705CEF">
            <w:pPr>
              <w:spacing w:before="60" w:after="60"/>
              <w:rPr>
                <w:rFonts w:asciiTheme="minorHAnsi" w:hAnsiTheme="minorHAnsi"/>
                <w:b/>
              </w:rPr>
            </w:pPr>
            <w:r w:rsidRPr="00137FAA">
              <w:rPr>
                <w:rFonts w:asciiTheme="minorHAnsi" w:hAnsiTheme="minorHAnsi"/>
                <w:b/>
              </w:rPr>
              <w:t xml:space="preserve">Land Use(s) </w:t>
            </w:r>
          </w:p>
          <w:p w14:paraId="40D10350" w14:textId="77777777" w:rsidR="00FC2E08" w:rsidRPr="00137FAA" w:rsidRDefault="00FC2E08" w:rsidP="00705CEF">
            <w:pPr>
              <w:spacing w:before="60" w:after="60"/>
              <w:rPr>
                <w:rFonts w:asciiTheme="minorHAnsi" w:hAnsiTheme="minorHAnsi"/>
                <w:b/>
              </w:rPr>
            </w:pPr>
            <w:proofErr w:type="gramStart"/>
            <w:r w:rsidRPr="00137FAA">
              <w:rPr>
                <w:rFonts w:asciiTheme="minorHAnsi" w:hAnsiTheme="minorHAnsi"/>
                <w:b/>
                <w:sz w:val="16"/>
              </w:rPr>
              <w:t>e.g.</w:t>
            </w:r>
            <w:proofErr w:type="gramEnd"/>
            <w:r w:rsidRPr="00137FAA">
              <w:rPr>
                <w:rFonts w:asciiTheme="minorHAnsi" w:hAnsiTheme="minorHAnsi"/>
                <w:b/>
                <w:sz w:val="16"/>
              </w:rPr>
              <w:t xml:space="preserve"> Arable/Sheep/Beef, Dairy etc</w:t>
            </w:r>
          </w:p>
        </w:tc>
        <w:tc>
          <w:tcPr>
            <w:tcW w:w="1101" w:type="dxa"/>
          </w:tcPr>
          <w:p w14:paraId="2D78E9EF" w14:textId="77777777" w:rsidR="00FC2E08" w:rsidRPr="00137FAA" w:rsidRDefault="00FC2E08" w:rsidP="00705CEF">
            <w:pPr>
              <w:spacing w:before="60" w:after="60"/>
              <w:jc w:val="center"/>
              <w:rPr>
                <w:b/>
              </w:rPr>
            </w:pPr>
            <w:r w:rsidRPr="00DA0A48">
              <w:rPr>
                <w:rFonts w:asciiTheme="minorHAnsi" w:hAnsiTheme="minorHAnsi"/>
                <w:b/>
              </w:rPr>
              <w:t>Ha</w:t>
            </w:r>
          </w:p>
        </w:tc>
        <w:tc>
          <w:tcPr>
            <w:tcW w:w="2611" w:type="dxa"/>
          </w:tcPr>
          <w:p w14:paraId="12B32F72" w14:textId="77777777" w:rsidR="00FC2E08" w:rsidRPr="000C5E77" w:rsidRDefault="00FC2E08" w:rsidP="00705CEF">
            <w:pPr>
              <w:spacing w:before="60" w:after="60"/>
              <w:jc w:val="center"/>
              <w:rPr>
                <w:rFonts w:asciiTheme="minorHAnsi" w:hAnsiTheme="minorHAnsi" w:cstheme="minorHAnsi"/>
              </w:rPr>
            </w:pPr>
          </w:p>
        </w:tc>
        <w:tc>
          <w:tcPr>
            <w:tcW w:w="2611" w:type="dxa"/>
          </w:tcPr>
          <w:p w14:paraId="7F2FF609" w14:textId="77777777" w:rsidR="00FC2E08" w:rsidRPr="000C5E77" w:rsidRDefault="00FC2E08" w:rsidP="00705CEF">
            <w:pPr>
              <w:spacing w:before="60" w:after="60"/>
              <w:jc w:val="center"/>
              <w:rPr>
                <w:rFonts w:asciiTheme="minorHAnsi" w:hAnsiTheme="minorHAnsi" w:cstheme="minorHAnsi"/>
              </w:rPr>
            </w:pPr>
          </w:p>
        </w:tc>
        <w:tc>
          <w:tcPr>
            <w:tcW w:w="1242" w:type="dxa"/>
          </w:tcPr>
          <w:p w14:paraId="6DFEBE5D" w14:textId="77777777" w:rsidR="00FC2E08" w:rsidRPr="000C5E77" w:rsidRDefault="00FC2E08" w:rsidP="00705CEF">
            <w:pPr>
              <w:spacing w:before="60" w:after="60"/>
              <w:jc w:val="center"/>
              <w:rPr>
                <w:rFonts w:cstheme="minorHAnsi"/>
              </w:rPr>
            </w:pPr>
          </w:p>
        </w:tc>
      </w:tr>
      <w:tr w:rsidR="00FC2E08" w14:paraId="00EE9235"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tcPr>
          <w:p w14:paraId="21DEDDC4" w14:textId="77777777" w:rsidR="00FC2E08" w:rsidRPr="00137FAA" w:rsidRDefault="00FC2E08" w:rsidP="00705CEF">
            <w:pPr>
              <w:spacing w:before="60" w:after="60"/>
              <w:rPr>
                <w:rFonts w:asciiTheme="minorHAnsi" w:hAnsiTheme="minorHAnsi"/>
                <w:b/>
              </w:rPr>
            </w:pPr>
            <w:r>
              <w:rPr>
                <w:rFonts w:asciiTheme="minorHAnsi" w:hAnsiTheme="minorHAnsi"/>
                <w:b/>
              </w:rPr>
              <w:t xml:space="preserve">LWRP </w:t>
            </w:r>
            <w:r w:rsidRPr="00137FAA">
              <w:rPr>
                <w:rFonts w:asciiTheme="minorHAnsi" w:hAnsiTheme="minorHAnsi"/>
                <w:b/>
              </w:rPr>
              <w:t xml:space="preserve">Winter Grazing </w:t>
            </w:r>
            <w:r>
              <w:rPr>
                <w:rFonts w:asciiTheme="minorHAnsi" w:hAnsiTheme="minorHAnsi"/>
                <w:b/>
              </w:rPr>
              <w:t>Area</w:t>
            </w:r>
          </w:p>
          <w:p w14:paraId="7DEE7560" w14:textId="77777777" w:rsidR="00FC2E08" w:rsidRPr="00137FAA" w:rsidRDefault="00FC2E08" w:rsidP="00705CEF">
            <w:pPr>
              <w:spacing w:before="60" w:after="60"/>
              <w:rPr>
                <w:rFonts w:asciiTheme="minorHAnsi" w:hAnsiTheme="minorHAnsi"/>
                <w:b/>
              </w:rPr>
            </w:pPr>
            <w:r>
              <w:rPr>
                <w:rFonts w:asciiTheme="minorHAnsi" w:hAnsiTheme="minorHAnsi"/>
                <w:b/>
                <w:sz w:val="16"/>
              </w:rPr>
              <w:t>Cattle on brassicas or root crops only</w:t>
            </w:r>
          </w:p>
        </w:tc>
        <w:tc>
          <w:tcPr>
            <w:tcW w:w="1101" w:type="dxa"/>
          </w:tcPr>
          <w:p w14:paraId="4019E786" w14:textId="77777777" w:rsidR="00FC2E08" w:rsidRPr="00137FAA" w:rsidRDefault="00FC2E08" w:rsidP="00705CEF">
            <w:pPr>
              <w:spacing w:before="60" w:after="60"/>
              <w:jc w:val="center"/>
              <w:rPr>
                <w:b/>
              </w:rPr>
            </w:pPr>
            <w:r>
              <w:rPr>
                <w:rFonts w:asciiTheme="minorHAnsi" w:hAnsiTheme="minorHAnsi"/>
                <w:b/>
              </w:rPr>
              <w:t>H</w:t>
            </w:r>
            <w:r w:rsidRPr="00137FAA">
              <w:rPr>
                <w:rFonts w:asciiTheme="minorHAnsi" w:hAnsiTheme="minorHAnsi"/>
                <w:b/>
              </w:rPr>
              <w:t>a</w:t>
            </w:r>
          </w:p>
        </w:tc>
        <w:tc>
          <w:tcPr>
            <w:tcW w:w="2611" w:type="dxa"/>
          </w:tcPr>
          <w:p w14:paraId="3CD3DF10" w14:textId="77777777" w:rsidR="00FC2E08" w:rsidRPr="000C5E77" w:rsidRDefault="00FC2E08" w:rsidP="00705CEF">
            <w:pPr>
              <w:spacing w:before="60" w:after="60"/>
              <w:jc w:val="center"/>
              <w:rPr>
                <w:rFonts w:asciiTheme="minorHAnsi" w:hAnsiTheme="minorHAnsi" w:cstheme="minorHAnsi"/>
              </w:rPr>
            </w:pPr>
          </w:p>
        </w:tc>
        <w:tc>
          <w:tcPr>
            <w:tcW w:w="2611" w:type="dxa"/>
          </w:tcPr>
          <w:p w14:paraId="27214B6C" w14:textId="77777777" w:rsidR="00FC2E08" w:rsidRPr="000C5E77" w:rsidRDefault="00FC2E08" w:rsidP="00705CEF">
            <w:pPr>
              <w:spacing w:before="60" w:after="60"/>
              <w:jc w:val="center"/>
              <w:rPr>
                <w:rFonts w:asciiTheme="minorHAnsi" w:hAnsiTheme="minorHAnsi" w:cstheme="minorHAnsi"/>
              </w:rPr>
            </w:pPr>
          </w:p>
        </w:tc>
        <w:tc>
          <w:tcPr>
            <w:tcW w:w="1242" w:type="dxa"/>
          </w:tcPr>
          <w:p w14:paraId="43572335" w14:textId="77777777" w:rsidR="00FC2E08" w:rsidRPr="000C5E77" w:rsidRDefault="00FC2E08" w:rsidP="00705CEF">
            <w:pPr>
              <w:spacing w:before="60" w:after="60"/>
              <w:jc w:val="center"/>
              <w:rPr>
                <w:rFonts w:cstheme="minorHAnsi"/>
              </w:rPr>
            </w:pPr>
          </w:p>
        </w:tc>
      </w:tr>
      <w:tr w:rsidR="00FC2E08" w14:paraId="6BF6F30A"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tcPr>
          <w:p w14:paraId="5B6BA896" w14:textId="77777777" w:rsidR="00FC2E08" w:rsidRPr="00DA0A48" w:rsidRDefault="00FC2E08" w:rsidP="00705CEF">
            <w:pPr>
              <w:spacing w:before="60" w:after="60"/>
              <w:rPr>
                <w:rFonts w:asciiTheme="minorHAnsi" w:hAnsiTheme="minorHAnsi"/>
                <w:b/>
              </w:rPr>
            </w:pPr>
            <w:r>
              <w:rPr>
                <w:rFonts w:asciiTheme="minorHAnsi" w:hAnsiTheme="minorHAnsi"/>
                <w:b/>
              </w:rPr>
              <w:t xml:space="preserve">NES </w:t>
            </w:r>
            <w:r w:rsidRPr="00DA0A48">
              <w:rPr>
                <w:rFonts w:asciiTheme="minorHAnsi" w:hAnsiTheme="minorHAnsi"/>
                <w:b/>
              </w:rPr>
              <w:t>Intensive Winter Grazing</w:t>
            </w:r>
            <w:r>
              <w:rPr>
                <w:rFonts w:asciiTheme="minorHAnsi" w:hAnsiTheme="minorHAnsi"/>
                <w:b/>
              </w:rPr>
              <w:t xml:space="preserve"> Area</w:t>
            </w:r>
          </w:p>
          <w:p w14:paraId="4C2F5836" w14:textId="77777777" w:rsidR="00FC2E08" w:rsidRPr="00137FAA" w:rsidRDefault="00FC2E08" w:rsidP="00705CEF">
            <w:pPr>
              <w:spacing w:before="60" w:after="60"/>
              <w:rPr>
                <w:b/>
              </w:rPr>
            </w:pPr>
            <w:r w:rsidRPr="00DA0A48">
              <w:rPr>
                <w:rFonts w:asciiTheme="minorHAnsi" w:hAnsiTheme="minorHAnsi"/>
                <w:b/>
                <w:sz w:val="16"/>
              </w:rPr>
              <w:t>Livestock on Annual Crop</w:t>
            </w:r>
          </w:p>
        </w:tc>
        <w:tc>
          <w:tcPr>
            <w:tcW w:w="1101" w:type="dxa"/>
          </w:tcPr>
          <w:p w14:paraId="4F57ED21" w14:textId="77777777" w:rsidR="00FC2E08" w:rsidRDefault="00FC2E08" w:rsidP="00705CEF">
            <w:pPr>
              <w:spacing w:before="60" w:after="60"/>
              <w:jc w:val="center"/>
              <w:rPr>
                <w:b/>
              </w:rPr>
            </w:pPr>
            <w:r w:rsidRPr="00DA0A48">
              <w:rPr>
                <w:rFonts w:asciiTheme="minorHAnsi" w:hAnsiTheme="minorHAnsi"/>
                <w:b/>
              </w:rPr>
              <w:t>Ha</w:t>
            </w:r>
          </w:p>
        </w:tc>
        <w:tc>
          <w:tcPr>
            <w:tcW w:w="2611" w:type="dxa"/>
          </w:tcPr>
          <w:p w14:paraId="7B30D8D6" w14:textId="77777777" w:rsidR="00FC2E08" w:rsidRPr="000C5E77" w:rsidRDefault="00FC2E08" w:rsidP="00705CEF">
            <w:pPr>
              <w:spacing w:before="60" w:after="60"/>
              <w:jc w:val="center"/>
              <w:rPr>
                <w:rFonts w:cstheme="minorHAnsi"/>
              </w:rPr>
            </w:pPr>
          </w:p>
        </w:tc>
        <w:tc>
          <w:tcPr>
            <w:tcW w:w="2611" w:type="dxa"/>
          </w:tcPr>
          <w:p w14:paraId="1BFB7F62" w14:textId="77777777" w:rsidR="00FC2E08" w:rsidRPr="000C5E77" w:rsidRDefault="00FC2E08" w:rsidP="00705CEF">
            <w:pPr>
              <w:spacing w:before="60" w:after="60"/>
              <w:jc w:val="center"/>
              <w:rPr>
                <w:rFonts w:cstheme="minorHAnsi"/>
              </w:rPr>
            </w:pPr>
          </w:p>
        </w:tc>
        <w:tc>
          <w:tcPr>
            <w:tcW w:w="1242" w:type="dxa"/>
          </w:tcPr>
          <w:p w14:paraId="1A528CF9" w14:textId="77777777" w:rsidR="00FC2E08" w:rsidRPr="000C5E77" w:rsidRDefault="00FC2E08" w:rsidP="00705CEF">
            <w:pPr>
              <w:spacing w:before="60" w:after="60"/>
              <w:jc w:val="center"/>
              <w:rPr>
                <w:rFonts w:cstheme="minorHAnsi"/>
              </w:rPr>
            </w:pPr>
          </w:p>
        </w:tc>
      </w:tr>
      <w:tr w:rsidR="00FC2E08" w14:paraId="39BBF6E2"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vMerge w:val="restart"/>
          </w:tcPr>
          <w:p w14:paraId="7BD6A484" w14:textId="77777777" w:rsidR="00FC2E08" w:rsidRPr="00137FAA" w:rsidRDefault="00FC2E08" w:rsidP="00705CEF">
            <w:pPr>
              <w:spacing w:before="60" w:after="60"/>
              <w:rPr>
                <w:rFonts w:asciiTheme="minorHAnsi" w:hAnsiTheme="minorHAnsi"/>
                <w:b/>
              </w:rPr>
            </w:pPr>
            <w:r w:rsidRPr="00137FAA">
              <w:rPr>
                <w:rFonts w:asciiTheme="minorHAnsi" w:hAnsiTheme="minorHAnsi"/>
                <w:b/>
              </w:rPr>
              <w:t>Average Stocking</w:t>
            </w:r>
          </w:p>
          <w:p w14:paraId="74724CB8" w14:textId="77777777" w:rsidR="00FC2E08" w:rsidRPr="00137FAA" w:rsidRDefault="00FC2E08" w:rsidP="00705CEF">
            <w:pPr>
              <w:spacing w:before="60" w:after="60"/>
              <w:rPr>
                <w:rFonts w:asciiTheme="minorHAnsi" w:hAnsiTheme="minorHAnsi"/>
                <w:b/>
              </w:rPr>
            </w:pPr>
          </w:p>
        </w:tc>
        <w:tc>
          <w:tcPr>
            <w:tcW w:w="1101" w:type="dxa"/>
          </w:tcPr>
          <w:p w14:paraId="5FF616EB" w14:textId="77777777" w:rsidR="00FC2E08" w:rsidRPr="00B84471" w:rsidRDefault="00FC2E08" w:rsidP="00705CEF">
            <w:pPr>
              <w:spacing w:before="60" w:after="60"/>
              <w:jc w:val="center"/>
              <w:rPr>
                <w:b/>
              </w:rPr>
            </w:pPr>
            <w:r w:rsidRPr="00B84471">
              <w:rPr>
                <w:rFonts w:asciiTheme="minorHAnsi" w:hAnsiTheme="minorHAnsi"/>
                <w:b/>
              </w:rPr>
              <w:t>R.</w:t>
            </w:r>
            <w:proofErr w:type="gramStart"/>
            <w:r w:rsidRPr="00B84471">
              <w:rPr>
                <w:rFonts w:asciiTheme="minorHAnsi" w:hAnsiTheme="minorHAnsi"/>
                <w:b/>
              </w:rPr>
              <w:t>S.U</w:t>
            </w:r>
            <w:proofErr w:type="gramEnd"/>
            <w:r w:rsidRPr="00B84471">
              <w:rPr>
                <w:rStyle w:val="FootnoteReference"/>
                <w:rFonts w:asciiTheme="minorHAnsi" w:hAnsiTheme="minorHAnsi"/>
                <w:b/>
              </w:rPr>
              <w:footnoteReference w:id="4"/>
            </w:r>
          </w:p>
        </w:tc>
        <w:tc>
          <w:tcPr>
            <w:tcW w:w="2611" w:type="dxa"/>
          </w:tcPr>
          <w:p w14:paraId="7EDA1ABF" w14:textId="77777777" w:rsidR="00FC2E08" w:rsidRPr="00B84471" w:rsidRDefault="00FC2E08" w:rsidP="00705CEF">
            <w:pPr>
              <w:spacing w:before="60" w:after="60"/>
              <w:jc w:val="center"/>
              <w:rPr>
                <w:rFonts w:asciiTheme="minorHAnsi" w:hAnsiTheme="minorHAnsi" w:cstheme="minorHAnsi"/>
              </w:rPr>
            </w:pPr>
          </w:p>
        </w:tc>
        <w:tc>
          <w:tcPr>
            <w:tcW w:w="2611" w:type="dxa"/>
          </w:tcPr>
          <w:p w14:paraId="10410860" w14:textId="77777777" w:rsidR="00FC2E08" w:rsidRPr="000C5E77" w:rsidRDefault="00FC2E08" w:rsidP="00705CEF">
            <w:pPr>
              <w:spacing w:before="60" w:after="60"/>
              <w:jc w:val="center"/>
              <w:rPr>
                <w:rFonts w:asciiTheme="minorHAnsi" w:hAnsiTheme="minorHAnsi" w:cstheme="minorHAnsi"/>
                <w:highlight w:val="yellow"/>
              </w:rPr>
            </w:pPr>
          </w:p>
        </w:tc>
        <w:tc>
          <w:tcPr>
            <w:tcW w:w="1242" w:type="dxa"/>
          </w:tcPr>
          <w:p w14:paraId="29EB0F70" w14:textId="77777777" w:rsidR="00FC2E08" w:rsidRPr="000C5E77" w:rsidRDefault="00FC2E08" w:rsidP="00705CEF">
            <w:pPr>
              <w:spacing w:before="60" w:after="60"/>
              <w:jc w:val="center"/>
              <w:rPr>
                <w:rFonts w:cstheme="minorHAnsi"/>
                <w:highlight w:val="yellow"/>
              </w:rPr>
            </w:pPr>
          </w:p>
        </w:tc>
      </w:tr>
      <w:tr w:rsidR="00FC2E08" w14:paraId="3FAAD355"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c>
          <w:tcPr>
            <w:tcW w:w="2177" w:type="dxa"/>
            <w:vMerge/>
          </w:tcPr>
          <w:p w14:paraId="7AFB029B" w14:textId="77777777" w:rsidR="00FC2E08" w:rsidRPr="00137FAA" w:rsidRDefault="00FC2E08" w:rsidP="00705CEF">
            <w:pPr>
              <w:spacing w:before="60" w:after="60"/>
              <w:rPr>
                <w:b/>
              </w:rPr>
            </w:pPr>
          </w:p>
        </w:tc>
        <w:tc>
          <w:tcPr>
            <w:tcW w:w="1101" w:type="dxa"/>
          </w:tcPr>
          <w:p w14:paraId="0A9FF198" w14:textId="77777777" w:rsidR="00FC2E08" w:rsidRPr="00137FAA" w:rsidRDefault="00FC2E08" w:rsidP="00705CEF">
            <w:pPr>
              <w:spacing w:before="60" w:after="60"/>
              <w:jc w:val="center"/>
              <w:rPr>
                <w:b/>
                <w:highlight w:val="yellow"/>
              </w:rPr>
            </w:pPr>
            <w:r w:rsidRPr="00137FAA">
              <w:rPr>
                <w:rFonts w:asciiTheme="minorHAnsi" w:hAnsiTheme="minorHAnsi"/>
                <w:b/>
              </w:rPr>
              <w:t>Cows/ha</w:t>
            </w:r>
          </w:p>
        </w:tc>
        <w:tc>
          <w:tcPr>
            <w:tcW w:w="2611" w:type="dxa"/>
          </w:tcPr>
          <w:p w14:paraId="3503FC4E" w14:textId="77777777" w:rsidR="00FC2E08" w:rsidRPr="000C5E77" w:rsidRDefault="00FC2E08" w:rsidP="00705CEF">
            <w:pPr>
              <w:spacing w:before="60" w:after="60"/>
              <w:jc w:val="center"/>
              <w:rPr>
                <w:rFonts w:asciiTheme="minorHAnsi" w:hAnsiTheme="minorHAnsi" w:cstheme="minorHAnsi"/>
              </w:rPr>
            </w:pPr>
          </w:p>
        </w:tc>
        <w:tc>
          <w:tcPr>
            <w:tcW w:w="2611" w:type="dxa"/>
          </w:tcPr>
          <w:p w14:paraId="74F31CFE" w14:textId="77777777" w:rsidR="00FC2E08" w:rsidRPr="000C5E77" w:rsidRDefault="00FC2E08" w:rsidP="00705CEF">
            <w:pPr>
              <w:spacing w:before="60" w:after="60"/>
              <w:jc w:val="center"/>
              <w:rPr>
                <w:rFonts w:asciiTheme="minorHAnsi" w:hAnsiTheme="minorHAnsi" w:cstheme="minorHAnsi"/>
              </w:rPr>
            </w:pPr>
          </w:p>
        </w:tc>
        <w:tc>
          <w:tcPr>
            <w:tcW w:w="1242" w:type="dxa"/>
          </w:tcPr>
          <w:p w14:paraId="2DAC2241" w14:textId="77777777" w:rsidR="00FC2E08" w:rsidRPr="000C5E77" w:rsidRDefault="00FC2E08" w:rsidP="00705CEF">
            <w:pPr>
              <w:spacing w:before="60" w:after="60"/>
              <w:jc w:val="center"/>
              <w:rPr>
                <w:rFonts w:cstheme="minorHAnsi"/>
              </w:rPr>
            </w:pPr>
          </w:p>
        </w:tc>
      </w:tr>
      <w:tr w:rsidR="00FC2E08" w14:paraId="62611E7B" w14:textId="77777777" w:rsidTr="00A84FD0">
        <w:tblPrEx>
          <w:tblBorders>
            <w:top w:val="single" w:sz="4" w:space="0" w:color="auto"/>
            <w:left w:val="single" w:sz="4" w:space="0" w:color="auto"/>
            <w:right w:val="single" w:sz="4" w:space="0" w:color="auto"/>
            <w:insideH w:val="single" w:sz="4" w:space="0" w:color="auto"/>
            <w:insideV w:val="single" w:sz="4" w:space="0" w:color="auto"/>
          </w:tblBorders>
        </w:tblPrEx>
        <w:trPr>
          <w:trHeight w:val="1281"/>
        </w:trPr>
        <w:tc>
          <w:tcPr>
            <w:tcW w:w="2177" w:type="dxa"/>
          </w:tcPr>
          <w:p w14:paraId="177A34CE" w14:textId="77777777" w:rsidR="00FC2E08" w:rsidRPr="00137FAA" w:rsidRDefault="00FC2E08" w:rsidP="00705CEF">
            <w:pPr>
              <w:spacing w:before="60" w:after="60"/>
              <w:rPr>
                <w:b/>
              </w:rPr>
            </w:pPr>
            <w:r w:rsidRPr="00137FAA">
              <w:rPr>
                <w:rFonts w:asciiTheme="minorHAnsi" w:hAnsiTheme="minorHAnsi"/>
                <w:b/>
              </w:rPr>
              <w:t xml:space="preserve">Other Relevant Changes </w:t>
            </w:r>
            <w:r w:rsidRPr="00137FAA">
              <w:rPr>
                <w:rFonts w:asciiTheme="minorHAnsi" w:hAnsiTheme="minorHAnsi"/>
                <w:b/>
                <w:sz w:val="16"/>
              </w:rPr>
              <w:t>(please describe)</w:t>
            </w:r>
          </w:p>
        </w:tc>
        <w:tc>
          <w:tcPr>
            <w:tcW w:w="1101" w:type="dxa"/>
          </w:tcPr>
          <w:p w14:paraId="46487CE8" w14:textId="77777777" w:rsidR="00FC2E08" w:rsidRPr="00137FAA" w:rsidRDefault="00FC2E08" w:rsidP="00705CEF">
            <w:pPr>
              <w:spacing w:before="60" w:after="60"/>
              <w:jc w:val="center"/>
              <w:rPr>
                <w:b/>
              </w:rPr>
            </w:pPr>
          </w:p>
        </w:tc>
        <w:tc>
          <w:tcPr>
            <w:tcW w:w="2611" w:type="dxa"/>
          </w:tcPr>
          <w:p w14:paraId="65ECA15A" w14:textId="77777777" w:rsidR="00FC2E08" w:rsidRPr="000C5E77" w:rsidRDefault="00FC2E08" w:rsidP="00705CEF">
            <w:pPr>
              <w:spacing w:before="60" w:after="60"/>
              <w:jc w:val="center"/>
            </w:pPr>
          </w:p>
        </w:tc>
        <w:tc>
          <w:tcPr>
            <w:tcW w:w="2611" w:type="dxa"/>
          </w:tcPr>
          <w:p w14:paraId="41F6E811" w14:textId="77777777" w:rsidR="00FC2E08" w:rsidRPr="000C5E77" w:rsidRDefault="00FC2E08" w:rsidP="00705CEF">
            <w:pPr>
              <w:spacing w:before="60" w:after="60"/>
              <w:jc w:val="center"/>
            </w:pPr>
          </w:p>
        </w:tc>
        <w:tc>
          <w:tcPr>
            <w:tcW w:w="1242" w:type="dxa"/>
          </w:tcPr>
          <w:p w14:paraId="38319D02" w14:textId="77777777" w:rsidR="00FC2E08" w:rsidRPr="000C5E77" w:rsidRDefault="00FC2E08" w:rsidP="00705CEF">
            <w:pPr>
              <w:spacing w:before="60" w:after="60"/>
              <w:jc w:val="center"/>
            </w:pPr>
          </w:p>
        </w:tc>
      </w:tr>
    </w:tbl>
    <w:p w14:paraId="18B35560" w14:textId="77777777" w:rsidR="00A84FD0" w:rsidRDefault="00A84FD0" w:rsidP="00A84FD0">
      <w:pPr>
        <w:pStyle w:val="Heading1"/>
        <w:numPr>
          <w:ilvl w:val="0"/>
          <w:numId w:val="0"/>
        </w:numPr>
        <w:ind w:left="432"/>
      </w:pPr>
    </w:p>
    <w:p w14:paraId="4A083C01" w14:textId="3280F7E8" w:rsidR="00FC2E08" w:rsidRDefault="00FC2E08" w:rsidP="00A84FD0">
      <w:pPr>
        <w:pStyle w:val="Heading1"/>
        <w:spacing w:after="120"/>
        <w:ind w:left="431" w:hanging="431"/>
      </w:pPr>
      <w:r>
        <w:t>Sensitive Receptors Assessment</w:t>
      </w:r>
    </w:p>
    <w:p w14:paraId="38F2D798" w14:textId="77777777" w:rsidR="00FC2E08" w:rsidRDefault="00FC2E08" w:rsidP="00FC2E08">
      <w:pPr>
        <w:rPr>
          <w:i/>
          <w:iCs/>
        </w:rPr>
      </w:pPr>
      <w:r>
        <w:rPr>
          <w:i/>
          <w:iCs/>
        </w:rPr>
        <w:t>Are any of the following features located on or adjacent to any property this FAVA applies to?</w:t>
      </w:r>
    </w:p>
    <w:tbl>
      <w:tblPr>
        <w:tblStyle w:val="GridTable4-Accent1"/>
        <w:tblW w:w="0" w:type="auto"/>
        <w:tblLook w:val="04A0" w:firstRow="1" w:lastRow="0" w:firstColumn="1" w:lastColumn="0" w:noHBand="0" w:noVBand="1"/>
      </w:tblPr>
      <w:tblGrid>
        <w:gridCol w:w="3397"/>
        <w:gridCol w:w="4678"/>
        <w:gridCol w:w="1275"/>
      </w:tblGrid>
      <w:tr w:rsidR="00FC2E08" w14:paraId="3EB5D13D" w14:textId="77777777" w:rsidTr="00705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745A4E7" w14:textId="77777777" w:rsidR="00FC2E08" w:rsidRPr="00366611" w:rsidRDefault="00FC2E08" w:rsidP="00705CEF">
            <w:pPr>
              <w:rPr>
                <w:rFonts w:cstheme="minorHAnsi"/>
                <w:color w:val="FFFFFF"/>
              </w:rPr>
            </w:pPr>
            <w:r w:rsidRPr="00366611">
              <w:rPr>
                <w:rFonts w:cstheme="minorHAnsi"/>
                <w:color w:val="FFFFFF"/>
              </w:rPr>
              <w:t>Hurdle</w:t>
            </w:r>
          </w:p>
        </w:tc>
        <w:tc>
          <w:tcPr>
            <w:tcW w:w="4678" w:type="dxa"/>
          </w:tcPr>
          <w:p w14:paraId="25D42516" w14:textId="77777777" w:rsidR="00FC2E08" w:rsidRPr="00366611" w:rsidRDefault="00FC2E08" w:rsidP="00705CEF">
            <w:pPr>
              <w:cnfStyle w:val="100000000000" w:firstRow="1" w:lastRow="0" w:firstColumn="0" w:lastColumn="0" w:oddVBand="0" w:evenVBand="0" w:oddHBand="0" w:evenHBand="0" w:firstRowFirstColumn="0" w:firstRowLastColumn="0" w:lastRowFirstColumn="0" w:lastRowLastColumn="0"/>
              <w:rPr>
                <w:rFonts w:cstheme="minorHAnsi"/>
                <w:color w:val="FFFFFF"/>
              </w:rPr>
            </w:pPr>
            <w:r w:rsidRPr="00366611">
              <w:rPr>
                <w:rFonts w:cstheme="minorHAnsi"/>
                <w:color w:val="FFFFFF"/>
              </w:rPr>
              <w:t>Comment</w:t>
            </w:r>
          </w:p>
        </w:tc>
        <w:tc>
          <w:tcPr>
            <w:tcW w:w="1275" w:type="dxa"/>
          </w:tcPr>
          <w:p w14:paraId="569F776F" w14:textId="77777777" w:rsidR="00FC2E08" w:rsidRPr="00366611" w:rsidRDefault="00FC2E08" w:rsidP="00705CEF">
            <w:pPr>
              <w:cnfStyle w:val="100000000000" w:firstRow="1" w:lastRow="0" w:firstColumn="0" w:lastColumn="0" w:oddVBand="0" w:evenVBand="0" w:oddHBand="0" w:evenHBand="0" w:firstRowFirstColumn="0" w:firstRowLastColumn="0" w:lastRowFirstColumn="0" w:lastRowLastColumn="0"/>
              <w:rPr>
                <w:rFonts w:cstheme="minorHAnsi"/>
                <w:color w:val="FFFFFF"/>
              </w:rPr>
            </w:pPr>
            <w:r w:rsidRPr="00366611">
              <w:rPr>
                <w:rFonts w:cstheme="minorHAnsi"/>
                <w:color w:val="FFFFFF"/>
              </w:rPr>
              <w:t>Yes/No</w:t>
            </w:r>
          </w:p>
        </w:tc>
      </w:tr>
      <w:tr w:rsidR="00FC2E08" w14:paraId="5C458265"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028EAEC" w14:textId="77777777" w:rsidR="00FC2E08" w:rsidRPr="007F201E" w:rsidRDefault="00FC2E08" w:rsidP="00705CEF">
            <w:pPr>
              <w:rPr>
                <w:rFonts w:ascii="Calibri" w:hAnsi="Calibri"/>
                <w:color w:val="000000"/>
              </w:rPr>
            </w:pPr>
            <w:r>
              <w:rPr>
                <w:rFonts w:ascii="Calibri" w:hAnsi="Calibri"/>
                <w:color w:val="000000"/>
              </w:rPr>
              <w:t>Community Drinking Water Protection Zone</w:t>
            </w:r>
          </w:p>
        </w:tc>
        <w:tc>
          <w:tcPr>
            <w:tcW w:w="4678" w:type="dxa"/>
          </w:tcPr>
          <w:p w14:paraId="1CC950CE"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722DA5FB"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r>
      <w:tr w:rsidR="00FC2E08" w14:paraId="6BDF54C6" w14:textId="77777777" w:rsidTr="00705CEF">
        <w:tc>
          <w:tcPr>
            <w:cnfStyle w:val="001000000000" w:firstRow="0" w:lastRow="0" w:firstColumn="1" w:lastColumn="0" w:oddVBand="0" w:evenVBand="0" w:oddHBand="0" w:evenHBand="0" w:firstRowFirstColumn="0" w:firstRowLastColumn="0" w:lastRowFirstColumn="0" w:lastRowLastColumn="0"/>
            <w:tcW w:w="3397" w:type="dxa"/>
          </w:tcPr>
          <w:p w14:paraId="71A85267" w14:textId="77777777" w:rsidR="00FC2E08" w:rsidRDefault="00FC2E08" w:rsidP="00705CEF">
            <w:pPr>
              <w:rPr>
                <w:rFonts w:cstheme="minorHAnsi"/>
              </w:rPr>
            </w:pPr>
            <w:r>
              <w:rPr>
                <w:rFonts w:cstheme="minorHAnsi"/>
              </w:rPr>
              <w:t>Site of Cultural Significance</w:t>
            </w:r>
          </w:p>
        </w:tc>
        <w:tc>
          <w:tcPr>
            <w:tcW w:w="4678" w:type="dxa"/>
          </w:tcPr>
          <w:p w14:paraId="616E20F8"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rFonts w:cstheme="minorHAnsi"/>
              </w:rPr>
            </w:pPr>
          </w:p>
          <w:p w14:paraId="58F3A521"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1612D76E"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rFonts w:cstheme="minorHAnsi"/>
              </w:rPr>
            </w:pPr>
          </w:p>
        </w:tc>
      </w:tr>
      <w:tr w:rsidR="00FC2E08" w14:paraId="214A1CEE"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1C42A82" w14:textId="77777777" w:rsidR="00FC2E08" w:rsidRDefault="00FC2E08" w:rsidP="00705CEF">
            <w:pPr>
              <w:rPr>
                <w:rFonts w:cstheme="minorHAnsi"/>
              </w:rPr>
            </w:pPr>
            <w:r>
              <w:rPr>
                <w:rFonts w:cstheme="minorHAnsi"/>
              </w:rPr>
              <w:t>Surface Water Body</w:t>
            </w:r>
          </w:p>
        </w:tc>
        <w:tc>
          <w:tcPr>
            <w:tcW w:w="4678" w:type="dxa"/>
          </w:tcPr>
          <w:p w14:paraId="0D9FC3BA"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45246BD8"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r>
      <w:tr w:rsidR="00FC2E08" w14:paraId="07B137DF" w14:textId="77777777" w:rsidTr="00705CEF">
        <w:tc>
          <w:tcPr>
            <w:cnfStyle w:val="001000000000" w:firstRow="0" w:lastRow="0" w:firstColumn="1" w:lastColumn="0" w:oddVBand="0" w:evenVBand="0" w:oddHBand="0" w:evenHBand="0" w:firstRowFirstColumn="0" w:firstRowLastColumn="0" w:lastRowFirstColumn="0" w:lastRowLastColumn="0"/>
            <w:tcW w:w="3397" w:type="dxa"/>
          </w:tcPr>
          <w:p w14:paraId="334499AC" w14:textId="77777777" w:rsidR="00FC2E08" w:rsidRDefault="00FC2E08" w:rsidP="00705CEF">
            <w:pPr>
              <w:rPr>
                <w:rFonts w:cstheme="minorHAnsi"/>
              </w:rPr>
            </w:pPr>
            <w:r>
              <w:rPr>
                <w:rFonts w:cstheme="minorHAnsi"/>
              </w:rPr>
              <w:t>Wetlands</w:t>
            </w:r>
          </w:p>
        </w:tc>
        <w:tc>
          <w:tcPr>
            <w:tcW w:w="4678" w:type="dxa"/>
          </w:tcPr>
          <w:p w14:paraId="69C832B3"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5" w:type="dxa"/>
          </w:tcPr>
          <w:p w14:paraId="404DE75A"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rFonts w:cstheme="minorHAnsi"/>
              </w:rPr>
            </w:pPr>
          </w:p>
        </w:tc>
      </w:tr>
      <w:tr w:rsidR="00FC2E08" w14:paraId="2FFC67F2"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4B92720" w14:textId="77777777" w:rsidR="00FC2E08" w:rsidRDefault="00FC2E08" w:rsidP="00705CEF">
            <w:pPr>
              <w:rPr>
                <w:rFonts w:cstheme="minorHAnsi"/>
              </w:rPr>
            </w:pPr>
            <w:r>
              <w:rPr>
                <w:rFonts w:cstheme="minorHAnsi"/>
              </w:rPr>
              <w:t>Riparian areas</w:t>
            </w:r>
          </w:p>
        </w:tc>
        <w:tc>
          <w:tcPr>
            <w:tcW w:w="4678" w:type="dxa"/>
          </w:tcPr>
          <w:p w14:paraId="3E1ECA8C"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5" w:type="dxa"/>
          </w:tcPr>
          <w:p w14:paraId="3E4D211F"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12C85E9" w14:textId="0C1440A4" w:rsidR="00FC2E08" w:rsidRDefault="00FC2E08" w:rsidP="00FC2E08"/>
    <w:p w14:paraId="00009179" w14:textId="30D983C8" w:rsidR="00FC2E08" w:rsidRDefault="00FC2E08" w:rsidP="00FC2E08"/>
    <w:p w14:paraId="23A16BAC" w14:textId="02AC68D9" w:rsidR="00FC2E08" w:rsidRDefault="00FC2E08" w:rsidP="00FC2E08"/>
    <w:p w14:paraId="2B3F0BA0" w14:textId="77777777" w:rsidR="00FC2E08" w:rsidRDefault="00FC2E08" w:rsidP="00FC2E08"/>
    <w:p w14:paraId="3E32173C" w14:textId="77777777" w:rsidR="00FC2E08" w:rsidRDefault="00FC2E08" w:rsidP="00A84FD0">
      <w:pPr>
        <w:pStyle w:val="Heading1"/>
        <w:spacing w:after="120"/>
        <w:ind w:left="431" w:hanging="431"/>
      </w:pPr>
      <w:r w:rsidRPr="008D1AE6">
        <w:lastRenderedPageBreak/>
        <w:t>FAVA Risk Assessment</w:t>
      </w:r>
    </w:p>
    <w:p w14:paraId="22B23928" w14:textId="77777777" w:rsidR="00FC2E08" w:rsidRPr="00A410B7" w:rsidRDefault="00FC2E08" w:rsidP="00FC2E08">
      <w:pPr>
        <w:spacing w:before="240"/>
        <w:rPr>
          <w:bCs/>
          <w:i/>
          <w:iCs/>
        </w:rPr>
      </w:pPr>
      <w:r w:rsidRPr="00A410B7">
        <w:rPr>
          <w:bCs/>
          <w:i/>
          <w:iCs/>
        </w:rPr>
        <w:t xml:space="preserve">Note: Supporting information required for the FAVA depends on the potential risk of the change proposed. </w:t>
      </w:r>
      <w:r w:rsidRPr="00A410B7">
        <w:rPr>
          <w:bCs/>
          <w:i/>
          <w:iCs/>
        </w:rPr>
        <w:tab/>
      </w:r>
    </w:p>
    <w:tbl>
      <w:tblPr>
        <w:tblW w:w="10065" w:type="dxa"/>
        <w:tblLook w:val="04A0" w:firstRow="1" w:lastRow="0" w:firstColumn="1" w:lastColumn="0" w:noHBand="0" w:noVBand="1"/>
      </w:tblPr>
      <w:tblGrid>
        <w:gridCol w:w="2013"/>
        <w:gridCol w:w="2013"/>
        <w:gridCol w:w="2013"/>
        <w:gridCol w:w="2013"/>
        <w:gridCol w:w="2013"/>
      </w:tblGrid>
      <w:tr w:rsidR="00FC2E08" w:rsidRPr="00EE67CC" w14:paraId="5F1AB79A" w14:textId="77777777" w:rsidTr="00705CEF">
        <w:trPr>
          <w:trHeight w:val="288"/>
          <w:tblHeader/>
        </w:trPr>
        <w:tc>
          <w:tcPr>
            <w:tcW w:w="2013" w:type="dxa"/>
            <w:tcBorders>
              <w:top w:val="nil"/>
              <w:left w:val="nil"/>
              <w:bottom w:val="nil"/>
              <w:right w:val="nil"/>
            </w:tcBorders>
            <w:shd w:val="clear" w:color="auto" w:fill="EFF9FF"/>
            <w:vAlign w:val="center"/>
          </w:tcPr>
          <w:p w14:paraId="2A477DA3" w14:textId="77777777" w:rsidR="00FC2E08" w:rsidRPr="00EE67CC" w:rsidRDefault="00FC2E08" w:rsidP="00705CEF">
            <w:pPr>
              <w:spacing w:after="0"/>
              <w:jc w:val="center"/>
              <w:rPr>
                <w:rFonts w:ascii="Calibri" w:hAnsi="Calibri" w:cs="Calibri"/>
                <w:b/>
                <w:bCs/>
                <w:color w:val="000000"/>
                <w:lang w:eastAsia="en-NZ"/>
              </w:rPr>
            </w:pPr>
            <w:r>
              <w:rPr>
                <w:rFonts w:ascii="Calibri" w:hAnsi="Calibri" w:cs="Calibri"/>
                <w:b/>
                <w:bCs/>
                <w:color w:val="000000"/>
                <w:lang w:eastAsia="en-NZ"/>
              </w:rPr>
              <w:t>Permitted</w:t>
            </w:r>
          </w:p>
        </w:tc>
        <w:tc>
          <w:tcPr>
            <w:tcW w:w="2013" w:type="dxa"/>
            <w:tcBorders>
              <w:top w:val="nil"/>
              <w:left w:val="nil"/>
              <w:bottom w:val="nil"/>
              <w:right w:val="nil"/>
            </w:tcBorders>
            <w:shd w:val="clear" w:color="auto" w:fill="EDEDED" w:themeFill="accent3" w:themeFillTint="33"/>
            <w:vAlign w:val="center"/>
          </w:tcPr>
          <w:p w14:paraId="13ABA258" w14:textId="77777777" w:rsidR="00FC2E08" w:rsidRPr="00EE67CC" w:rsidRDefault="00FC2E08" w:rsidP="00705CEF">
            <w:pPr>
              <w:spacing w:after="0"/>
              <w:jc w:val="center"/>
              <w:rPr>
                <w:rFonts w:ascii="Calibri" w:hAnsi="Calibri" w:cs="Calibri"/>
                <w:b/>
                <w:bCs/>
                <w:color w:val="000000"/>
                <w:lang w:eastAsia="en-NZ"/>
              </w:rPr>
            </w:pPr>
            <w:r>
              <w:rPr>
                <w:rFonts w:ascii="Calibri" w:hAnsi="Calibri" w:cs="Calibri"/>
                <w:b/>
                <w:bCs/>
                <w:color w:val="000000"/>
                <w:lang w:eastAsia="en-NZ"/>
              </w:rPr>
              <w:t>Low Risk</w:t>
            </w:r>
          </w:p>
        </w:tc>
        <w:tc>
          <w:tcPr>
            <w:tcW w:w="2013" w:type="dxa"/>
            <w:tcBorders>
              <w:top w:val="nil"/>
              <w:left w:val="nil"/>
              <w:bottom w:val="nil"/>
              <w:right w:val="nil"/>
            </w:tcBorders>
            <w:shd w:val="clear" w:color="000000" w:fill="B4C6E7"/>
            <w:vAlign w:val="center"/>
            <w:hideMark/>
          </w:tcPr>
          <w:p w14:paraId="3A7FD26D" w14:textId="77777777" w:rsidR="00FC2E08" w:rsidRPr="00EE67CC" w:rsidRDefault="00FC2E08" w:rsidP="00705CEF">
            <w:pPr>
              <w:spacing w:after="0"/>
              <w:jc w:val="center"/>
              <w:rPr>
                <w:rFonts w:ascii="Calibri" w:hAnsi="Calibri" w:cs="Calibri"/>
                <w:b/>
                <w:bCs/>
                <w:color w:val="000000"/>
                <w:lang w:eastAsia="en-NZ"/>
              </w:rPr>
            </w:pPr>
            <w:r w:rsidRPr="00EE67CC">
              <w:rPr>
                <w:rFonts w:ascii="Calibri" w:hAnsi="Calibri" w:cs="Calibri"/>
                <w:b/>
                <w:bCs/>
                <w:color w:val="000000"/>
                <w:lang w:eastAsia="en-NZ"/>
              </w:rPr>
              <w:t>M</w:t>
            </w:r>
            <w:r>
              <w:rPr>
                <w:rFonts w:ascii="Calibri" w:hAnsi="Calibri" w:cs="Calibri"/>
                <w:b/>
                <w:bCs/>
                <w:color w:val="000000"/>
                <w:lang w:eastAsia="en-NZ"/>
              </w:rPr>
              <w:t>oderate Risk</w:t>
            </w:r>
          </w:p>
        </w:tc>
        <w:tc>
          <w:tcPr>
            <w:tcW w:w="2013" w:type="dxa"/>
            <w:tcBorders>
              <w:top w:val="nil"/>
              <w:left w:val="nil"/>
              <w:bottom w:val="nil"/>
              <w:right w:val="nil"/>
            </w:tcBorders>
            <w:shd w:val="clear" w:color="000000" w:fill="8EAADB"/>
            <w:vAlign w:val="center"/>
            <w:hideMark/>
          </w:tcPr>
          <w:p w14:paraId="54B86BE0" w14:textId="77777777" w:rsidR="00FC2E08" w:rsidRPr="00EE67CC" w:rsidRDefault="00FC2E08" w:rsidP="00705CEF">
            <w:pPr>
              <w:spacing w:after="0"/>
              <w:jc w:val="center"/>
              <w:rPr>
                <w:rFonts w:ascii="Calibri" w:hAnsi="Calibri" w:cs="Calibri"/>
                <w:b/>
                <w:bCs/>
                <w:color w:val="000000"/>
                <w:lang w:eastAsia="en-NZ"/>
              </w:rPr>
            </w:pPr>
            <w:r>
              <w:rPr>
                <w:rFonts w:ascii="Calibri" w:hAnsi="Calibri" w:cs="Calibri"/>
                <w:b/>
                <w:bCs/>
                <w:color w:val="000000"/>
                <w:lang w:eastAsia="en-NZ"/>
              </w:rPr>
              <w:t>High Risk</w:t>
            </w:r>
          </w:p>
        </w:tc>
        <w:tc>
          <w:tcPr>
            <w:tcW w:w="2013" w:type="dxa"/>
            <w:tcBorders>
              <w:top w:val="nil"/>
              <w:left w:val="nil"/>
              <w:bottom w:val="nil"/>
              <w:right w:val="nil"/>
            </w:tcBorders>
            <w:shd w:val="clear" w:color="000000" w:fill="8EAADB"/>
            <w:vAlign w:val="center"/>
          </w:tcPr>
          <w:p w14:paraId="420F46C4" w14:textId="77777777" w:rsidR="00FC2E08" w:rsidRPr="00EE67CC" w:rsidRDefault="00FC2E08" w:rsidP="00705CEF">
            <w:pPr>
              <w:spacing w:after="0"/>
              <w:jc w:val="center"/>
              <w:rPr>
                <w:rFonts w:ascii="Calibri" w:hAnsi="Calibri" w:cs="Calibri"/>
                <w:b/>
                <w:bCs/>
                <w:color w:val="000000"/>
                <w:lang w:eastAsia="en-NZ"/>
              </w:rPr>
            </w:pPr>
            <w:r>
              <w:rPr>
                <w:rFonts w:ascii="Calibri" w:hAnsi="Calibri" w:cs="Calibri"/>
                <w:b/>
                <w:bCs/>
                <w:color w:val="000000"/>
                <w:lang w:eastAsia="en-NZ"/>
              </w:rPr>
              <w:t>Significant Change</w:t>
            </w:r>
          </w:p>
        </w:tc>
      </w:tr>
      <w:tr w:rsidR="00FC2E08" w:rsidRPr="00EE67CC" w14:paraId="21C78520" w14:textId="77777777" w:rsidTr="00705CEF">
        <w:trPr>
          <w:trHeight w:val="577"/>
        </w:trPr>
        <w:tc>
          <w:tcPr>
            <w:tcW w:w="2013" w:type="dxa"/>
            <w:tcBorders>
              <w:top w:val="nil"/>
              <w:left w:val="nil"/>
              <w:bottom w:val="nil"/>
              <w:right w:val="nil"/>
            </w:tcBorders>
            <w:shd w:val="clear" w:color="auto" w:fill="EFF9FF"/>
          </w:tcPr>
          <w:p w14:paraId="1F026617" w14:textId="77777777" w:rsidR="00FC2E08" w:rsidRDefault="00FC2E08" w:rsidP="00705CEF">
            <w:pPr>
              <w:spacing w:after="0"/>
              <w:rPr>
                <w:rFonts w:ascii="Calibri" w:hAnsi="Calibri" w:cs="Calibri"/>
                <w:color w:val="000000"/>
                <w:sz w:val="16"/>
                <w:szCs w:val="16"/>
                <w:lang w:eastAsia="en-NZ"/>
              </w:rPr>
            </w:pPr>
            <w:r>
              <w:rPr>
                <w:rFonts w:ascii="Calibri" w:hAnsi="Calibri" w:cs="Calibri"/>
                <w:color w:val="000000"/>
                <w:sz w:val="16"/>
                <w:szCs w:val="16"/>
                <w:lang w:eastAsia="en-NZ"/>
              </w:rPr>
              <w:t>Increase in irrigated area by up to 10 ha, provided following conditions are met:</w:t>
            </w:r>
          </w:p>
          <w:p w14:paraId="3A133D59" w14:textId="77777777" w:rsidR="00FC2E08" w:rsidRPr="006B55A0" w:rsidRDefault="00FC2E08" w:rsidP="00FC2E08">
            <w:pPr>
              <w:pStyle w:val="ListParagraph"/>
              <w:numPr>
                <w:ilvl w:val="0"/>
                <w:numId w:val="24"/>
              </w:numPr>
              <w:spacing w:after="280" w:line="312" w:lineRule="auto"/>
              <w:jc w:val="both"/>
              <w:rPr>
                <w:sz w:val="16"/>
                <w:szCs w:val="16"/>
              </w:rPr>
            </w:pPr>
            <w:r w:rsidRPr="006B55A0">
              <w:rPr>
                <w:sz w:val="16"/>
                <w:szCs w:val="16"/>
              </w:rPr>
              <w:t>New irrigation is spray or sub-surface</w:t>
            </w:r>
          </w:p>
          <w:p w14:paraId="0F2553A1" w14:textId="77777777" w:rsidR="00FC2E08" w:rsidRPr="006B55A0" w:rsidRDefault="00FC2E08" w:rsidP="00FC2E08">
            <w:pPr>
              <w:pStyle w:val="ListParagraph"/>
              <w:numPr>
                <w:ilvl w:val="0"/>
                <w:numId w:val="24"/>
              </w:numPr>
              <w:spacing w:after="280" w:line="312" w:lineRule="auto"/>
              <w:jc w:val="both"/>
              <w:rPr>
                <w:sz w:val="16"/>
                <w:szCs w:val="16"/>
              </w:rPr>
            </w:pPr>
            <w:r w:rsidRPr="006B55A0">
              <w:rPr>
                <w:sz w:val="16"/>
                <w:szCs w:val="16"/>
              </w:rPr>
              <w:t>Property already audited as being an “A”</w:t>
            </w:r>
          </w:p>
          <w:p w14:paraId="2606083A" w14:textId="77777777" w:rsidR="00FC2E08" w:rsidRPr="006B55A0" w:rsidRDefault="00FC2E08" w:rsidP="00FC2E08">
            <w:pPr>
              <w:pStyle w:val="ListParagraph"/>
              <w:numPr>
                <w:ilvl w:val="0"/>
                <w:numId w:val="24"/>
              </w:numPr>
              <w:spacing w:after="280" w:line="312" w:lineRule="auto"/>
              <w:jc w:val="both"/>
              <w:rPr>
                <w:sz w:val="16"/>
                <w:szCs w:val="16"/>
              </w:rPr>
            </w:pPr>
            <w:r w:rsidRPr="006B55A0">
              <w:rPr>
                <w:sz w:val="16"/>
                <w:szCs w:val="16"/>
              </w:rPr>
              <w:t>No other variation to land use occurs</w:t>
            </w:r>
          </w:p>
          <w:p w14:paraId="50767083" w14:textId="77777777" w:rsidR="00FC2E08" w:rsidRPr="00EE67CC" w:rsidRDefault="00FC2E08" w:rsidP="00705CEF">
            <w:pPr>
              <w:spacing w:after="0"/>
              <w:rPr>
                <w:rFonts w:ascii="Calibri" w:hAnsi="Calibri" w:cs="Calibri"/>
                <w:color w:val="000000"/>
                <w:sz w:val="16"/>
                <w:szCs w:val="16"/>
                <w:lang w:eastAsia="en-NZ"/>
              </w:rPr>
            </w:pPr>
          </w:p>
        </w:tc>
        <w:tc>
          <w:tcPr>
            <w:tcW w:w="2013" w:type="dxa"/>
            <w:tcBorders>
              <w:top w:val="nil"/>
              <w:left w:val="nil"/>
              <w:bottom w:val="nil"/>
              <w:right w:val="nil"/>
            </w:tcBorders>
            <w:shd w:val="clear" w:color="auto" w:fill="EDEDED" w:themeFill="accent3" w:themeFillTint="33"/>
          </w:tcPr>
          <w:p w14:paraId="6AC72A74"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Less than increase 250 RSU on land not grazed by dairy animals</w:t>
            </w:r>
          </w:p>
        </w:tc>
        <w:tc>
          <w:tcPr>
            <w:tcW w:w="2013" w:type="dxa"/>
            <w:tcBorders>
              <w:top w:val="nil"/>
              <w:left w:val="nil"/>
              <w:bottom w:val="nil"/>
              <w:right w:val="nil"/>
            </w:tcBorders>
            <w:shd w:val="clear" w:color="000000" w:fill="B4C6E7"/>
            <w:hideMark/>
          </w:tcPr>
          <w:p w14:paraId="75B48E50"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Between 250-750 RSU increase on land not grazed by dairy animals</w:t>
            </w:r>
          </w:p>
          <w:p w14:paraId="2AC47BBD"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Increase</w:t>
            </w:r>
            <w:r>
              <w:rPr>
                <w:rFonts w:ascii="Calibri" w:hAnsi="Calibri" w:cs="Calibri"/>
                <w:color w:val="000000"/>
                <w:sz w:val="16"/>
                <w:szCs w:val="16"/>
                <w:lang w:eastAsia="en-NZ"/>
              </w:rPr>
              <w:t xml:space="preserve"> below 3%</w:t>
            </w:r>
            <w:r w:rsidRPr="00E3458E">
              <w:rPr>
                <w:rFonts w:ascii="Calibri" w:hAnsi="Calibri" w:cs="Calibri"/>
                <w:color w:val="000000"/>
                <w:sz w:val="16"/>
                <w:szCs w:val="16"/>
                <w:lang w:eastAsia="en-NZ"/>
              </w:rPr>
              <w:t xml:space="preserve"> in RSU on land grazed by (or proposed to be grazed by) dairy animals</w:t>
            </w:r>
          </w:p>
          <w:p w14:paraId="4ECBD20F"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 xml:space="preserve">Effective area </w:t>
            </w:r>
            <w:proofErr w:type="gramStart"/>
            <w:r w:rsidRPr="00E3458E">
              <w:rPr>
                <w:rFonts w:ascii="Calibri" w:hAnsi="Calibri" w:cs="Calibri"/>
                <w:color w:val="000000"/>
                <w:sz w:val="16"/>
                <w:szCs w:val="16"/>
                <w:lang w:eastAsia="en-NZ"/>
              </w:rPr>
              <w:t>increase</w:t>
            </w:r>
            <w:proofErr w:type="gramEnd"/>
            <w:r w:rsidRPr="00E3458E">
              <w:rPr>
                <w:rFonts w:ascii="Calibri" w:hAnsi="Calibri" w:cs="Calibri"/>
                <w:color w:val="000000"/>
                <w:sz w:val="16"/>
                <w:szCs w:val="16"/>
                <w:lang w:eastAsia="en-NZ"/>
              </w:rPr>
              <w:t xml:space="preserve"> less than 10 ha</w:t>
            </w:r>
          </w:p>
          <w:p w14:paraId="7C465F77"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Increase in irrigated area less than 10 ha, which does not comply with permitted conditions.</w:t>
            </w:r>
          </w:p>
        </w:tc>
        <w:tc>
          <w:tcPr>
            <w:tcW w:w="2013" w:type="dxa"/>
            <w:tcBorders>
              <w:top w:val="nil"/>
              <w:left w:val="nil"/>
              <w:bottom w:val="nil"/>
              <w:right w:val="nil"/>
            </w:tcBorders>
            <w:shd w:val="clear" w:color="000000" w:fill="8EAADB"/>
            <w:hideMark/>
          </w:tcPr>
          <w:p w14:paraId="32C94627"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Increase in RSU more than 750 RSU on land not grazed by dairy animals.</w:t>
            </w:r>
          </w:p>
          <w:p w14:paraId="6E950BA0"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 xml:space="preserve">Increase </w:t>
            </w:r>
            <w:r>
              <w:rPr>
                <w:rFonts w:ascii="Calibri" w:hAnsi="Calibri" w:cs="Calibri"/>
                <w:color w:val="000000"/>
                <w:sz w:val="16"/>
                <w:szCs w:val="16"/>
                <w:lang w:eastAsia="en-NZ"/>
              </w:rPr>
              <w:t xml:space="preserve">by more than 3% </w:t>
            </w:r>
            <w:r w:rsidRPr="00E3458E">
              <w:rPr>
                <w:rFonts w:ascii="Calibri" w:hAnsi="Calibri" w:cs="Calibri"/>
                <w:color w:val="000000"/>
                <w:sz w:val="16"/>
                <w:szCs w:val="16"/>
                <w:lang w:eastAsia="en-NZ"/>
              </w:rPr>
              <w:t>in RSU on land grazed by (or proposed to be grazed by) dairy animals</w:t>
            </w:r>
          </w:p>
          <w:p w14:paraId="66EBE193"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 xml:space="preserve">Increase in effective area greater than 10 ha </w:t>
            </w:r>
          </w:p>
          <w:p w14:paraId="0239A656"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 xml:space="preserve">Change in land use </w:t>
            </w:r>
          </w:p>
          <w:p w14:paraId="78AEF43A"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Any change on a property with, or adjacent to, a sensitive receptor</w:t>
            </w:r>
          </w:p>
        </w:tc>
        <w:tc>
          <w:tcPr>
            <w:tcW w:w="2013" w:type="dxa"/>
            <w:tcBorders>
              <w:top w:val="nil"/>
              <w:left w:val="nil"/>
              <w:bottom w:val="nil"/>
              <w:right w:val="nil"/>
            </w:tcBorders>
            <w:shd w:val="clear" w:color="000000" w:fill="8EAADB"/>
          </w:tcPr>
          <w:p w14:paraId="6ADC3DBF"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More than 10 ha new irrigation</w:t>
            </w:r>
          </w:p>
          <w:p w14:paraId="1E39AFB7"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 xml:space="preserve">More than 10 ha dairy </w:t>
            </w:r>
            <w:proofErr w:type="gramStart"/>
            <w:r w:rsidRPr="00E3458E">
              <w:rPr>
                <w:rFonts w:ascii="Calibri" w:hAnsi="Calibri" w:cs="Calibri"/>
                <w:color w:val="000000"/>
                <w:sz w:val="16"/>
                <w:szCs w:val="16"/>
                <w:lang w:eastAsia="en-NZ"/>
              </w:rPr>
              <w:t>farm land</w:t>
            </w:r>
            <w:proofErr w:type="gramEnd"/>
          </w:p>
          <w:p w14:paraId="2616C58A"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Any increase in winter grazing</w:t>
            </w:r>
          </w:p>
          <w:p w14:paraId="52A5129A" w14:textId="77777777" w:rsidR="00FC2E08" w:rsidRPr="00E3458E" w:rsidRDefault="00FC2E08" w:rsidP="00FC2E08">
            <w:pPr>
              <w:pStyle w:val="ListParagraph"/>
              <w:numPr>
                <w:ilvl w:val="0"/>
                <w:numId w:val="25"/>
              </w:numPr>
              <w:spacing w:after="0" w:line="312" w:lineRule="auto"/>
              <w:ind w:left="153" w:hanging="141"/>
              <w:rPr>
                <w:rFonts w:ascii="Calibri" w:hAnsi="Calibri" w:cs="Calibri"/>
                <w:color w:val="000000"/>
                <w:sz w:val="16"/>
                <w:szCs w:val="16"/>
                <w:lang w:eastAsia="en-NZ"/>
              </w:rPr>
            </w:pPr>
            <w:r w:rsidRPr="00E3458E">
              <w:rPr>
                <w:rFonts w:ascii="Calibri" w:hAnsi="Calibri" w:cs="Calibri"/>
                <w:color w:val="000000"/>
                <w:sz w:val="16"/>
                <w:szCs w:val="16"/>
                <w:lang w:eastAsia="en-NZ"/>
              </w:rPr>
              <w:t>Any increase in dairy support land</w:t>
            </w:r>
          </w:p>
        </w:tc>
      </w:tr>
      <w:tr w:rsidR="00FC2E08" w:rsidRPr="00EE67CC" w14:paraId="08C7F693" w14:textId="77777777" w:rsidTr="00705CEF">
        <w:trPr>
          <w:trHeight w:val="80"/>
        </w:trPr>
        <w:tc>
          <w:tcPr>
            <w:tcW w:w="2013" w:type="dxa"/>
            <w:tcBorders>
              <w:top w:val="nil"/>
              <w:left w:val="nil"/>
              <w:bottom w:val="nil"/>
              <w:right w:val="nil"/>
            </w:tcBorders>
            <w:shd w:val="clear" w:color="auto" w:fill="EFF9FF"/>
            <w:vAlign w:val="center"/>
          </w:tcPr>
          <w:p w14:paraId="7E4AD4AB" w14:textId="77777777" w:rsidR="00FC2E08" w:rsidRPr="00AF2332" w:rsidRDefault="00FC2E08" w:rsidP="00705CEF">
            <w:pPr>
              <w:spacing w:after="0"/>
              <w:jc w:val="center"/>
              <w:rPr>
                <w:rFonts w:ascii="Calibri" w:hAnsi="Calibri" w:cs="Calibri"/>
                <w:b/>
                <w:bCs/>
                <w:color w:val="000000"/>
                <w:sz w:val="16"/>
                <w:szCs w:val="16"/>
                <w:lang w:eastAsia="en-NZ"/>
              </w:rPr>
            </w:pPr>
            <w:r w:rsidRPr="00AF2332">
              <w:rPr>
                <w:rFonts w:ascii="Calibri" w:hAnsi="Calibri" w:cs="Calibri"/>
                <w:b/>
                <w:bCs/>
                <w:color w:val="000000"/>
                <w:sz w:val="16"/>
                <w:szCs w:val="16"/>
                <w:lang w:eastAsia="en-NZ"/>
              </w:rPr>
              <w:t>Yes/No</w:t>
            </w:r>
          </w:p>
        </w:tc>
        <w:tc>
          <w:tcPr>
            <w:tcW w:w="2013" w:type="dxa"/>
            <w:tcBorders>
              <w:top w:val="nil"/>
              <w:left w:val="nil"/>
              <w:bottom w:val="nil"/>
              <w:right w:val="nil"/>
            </w:tcBorders>
            <w:shd w:val="clear" w:color="auto" w:fill="EDEDED" w:themeFill="accent3" w:themeFillTint="33"/>
            <w:vAlign w:val="center"/>
          </w:tcPr>
          <w:p w14:paraId="17CD9F3B" w14:textId="77777777" w:rsidR="00FC2E08" w:rsidRPr="00AF2332" w:rsidRDefault="00FC2E08" w:rsidP="00705CEF">
            <w:pPr>
              <w:spacing w:after="0" w:line="312" w:lineRule="auto"/>
              <w:ind w:left="12"/>
              <w:jc w:val="center"/>
              <w:rPr>
                <w:rFonts w:ascii="Calibri" w:hAnsi="Calibri" w:cs="Calibri"/>
                <w:b/>
                <w:bCs/>
                <w:color w:val="000000"/>
                <w:sz w:val="16"/>
                <w:szCs w:val="16"/>
                <w:lang w:eastAsia="en-NZ"/>
              </w:rPr>
            </w:pPr>
            <w:r w:rsidRPr="00AF2332">
              <w:rPr>
                <w:rFonts w:ascii="Calibri" w:hAnsi="Calibri" w:cs="Calibri"/>
                <w:b/>
                <w:bCs/>
                <w:color w:val="000000"/>
                <w:sz w:val="16"/>
                <w:szCs w:val="16"/>
                <w:lang w:eastAsia="en-NZ"/>
              </w:rPr>
              <w:t>Yes/No</w:t>
            </w:r>
          </w:p>
        </w:tc>
        <w:tc>
          <w:tcPr>
            <w:tcW w:w="2013" w:type="dxa"/>
            <w:tcBorders>
              <w:top w:val="nil"/>
              <w:left w:val="nil"/>
              <w:bottom w:val="nil"/>
              <w:right w:val="nil"/>
            </w:tcBorders>
            <w:shd w:val="clear" w:color="000000" w:fill="B4C6E7"/>
            <w:vAlign w:val="center"/>
          </w:tcPr>
          <w:p w14:paraId="46625EB1" w14:textId="77777777" w:rsidR="00FC2E08" w:rsidRPr="00AF2332" w:rsidRDefault="00FC2E08" w:rsidP="00705CEF">
            <w:pPr>
              <w:spacing w:after="0" w:line="312" w:lineRule="auto"/>
              <w:ind w:left="12"/>
              <w:jc w:val="center"/>
              <w:rPr>
                <w:rFonts w:ascii="Calibri" w:hAnsi="Calibri" w:cs="Calibri"/>
                <w:b/>
                <w:bCs/>
                <w:color w:val="000000"/>
                <w:sz w:val="16"/>
                <w:szCs w:val="16"/>
                <w:lang w:eastAsia="en-NZ"/>
              </w:rPr>
            </w:pPr>
            <w:r w:rsidRPr="00AF2332">
              <w:rPr>
                <w:rFonts w:ascii="Calibri" w:hAnsi="Calibri" w:cs="Calibri"/>
                <w:b/>
                <w:bCs/>
                <w:color w:val="000000"/>
                <w:sz w:val="16"/>
                <w:szCs w:val="16"/>
                <w:lang w:eastAsia="en-NZ"/>
              </w:rPr>
              <w:t>Yes/No</w:t>
            </w:r>
          </w:p>
        </w:tc>
        <w:tc>
          <w:tcPr>
            <w:tcW w:w="2013" w:type="dxa"/>
            <w:tcBorders>
              <w:top w:val="nil"/>
              <w:left w:val="nil"/>
              <w:bottom w:val="nil"/>
              <w:right w:val="nil"/>
            </w:tcBorders>
            <w:shd w:val="clear" w:color="000000" w:fill="8EAADB"/>
            <w:vAlign w:val="center"/>
          </w:tcPr>
          <w:p w14:paraId="46D79859" w14:textId="77777777" w:rsidR="00FC2E08" w:rsidRPr="00AF2332" w:rsidRDefault="00FC2E08" w:rsidP="00705CEF">
            <w:pPr>
              <w:spacing w:after="0" w:line="312" w:lineRule="auto"/>
              <w:ind w:left="12"/>
              <w:jc w:val="center"/>
              <w:rPr>
                <w:rFonts w:ascii="Calibri" w:hAnsi="Calibri" w:cs="Calibri"/>
                <w:b/>
                <w:bCs/>
                <w:color w:val="000000"/>
                <w:sz w:val="16"/>
                <w:szCs w:val="16"/>
                <w:lang w:eastAsia="en-NZ"/>
              </w:rPr>
            </w:pPr>
            <w:r w:rsidRPr="00AF2332">
              <w:rPr>
                <w:rFonts w:ascii="Calibri" w:hAnsi="Calibri" w:cs="Calibri"/>
                <w:b/>
                <w:bCs/>
                <w:color w:val="000000"/>
                <w:sz w:val="16"/>
                <w:szCs w:val="16"/>
                <w:lang w:eastAsia="en-NZ"/>
              </w:rPr>
              <w:t>Yes/No</w:t>
            </w:r>
          </w:p>
        </w:tc>
        <w:tc>
          <w:tcPr>
            <w:tcW w:w="2013" w:type="dxa"/>
            <w:tcBorders>
              <w:top w:val="nil"/>
              <w:left w:val="nil"/>
              <w:bottom w:val="nil"/>
              <w:right w:val="nil"/>
            </w:tcBorders>
            <w:shd w:val="clear" w:color="000000" w:fill="8EAADB"/>
            <w:vAlign w:val="center"/>
          </w:tcPr>
          <w:p w14:paraId="57FC6553" w14:textId="77777777" w:rsidR="00FC2E08" w:rsidRPr="00AF2332" w:rsidRDefault="00FC2E08" w:rsidP="00705CEF">
            <w:pPr>
              <w:spacing w:after="0" w:line="312" w:lineRule="auto"/>
              <w:ind w:left="12"/>
              <w:jc w:val="center"/>
              <w:rPr>
                <w:rFonts w:ascii="Calibri" w:hAnsi="Calibri" w:cs="Calibri"/>
                <w:b/>
                <w:bCs/>
                <w:color w:val="000000"/>
                <w:sz w:val="16"/>
                <w:szCs w:val="16"/>
                <w:lang w:eastAsia="en-NZ"/>
              </w:rPr>
            </w:pPr>
            <w:r w:rsidRPr="00AF2332">
              <w:rPr>
                <w:rFonts w:ascii="Calibri" w:hAnsi="Calibri" w:cs="Calibri"/>
                <w:b/>
                <w:bCs/>
                <w:color w:val="000000"/>
                <w:sz w:val="16"/>
                <w:szCs w:val="16"/>
                <w:lang w:eastAsia="en-NZ"/>
              </w:rPr>
              <w:t>Yes/No</w:t>
            </w:r>
          </w:p>
        </w:tc>
      </w:tr>
      <w:tr w:rsidR="00FC2E08" w:rsidRPr="00EE67CC" w14:paraId="2E6DBCC1" w14:textId="77777777" w:rsidTr="00705CEF">
        <w:trPr>
          <w:trHeight w:val="80"/>
        </w:trPr>
        <w:tc>
          <w:tcPr>
            <w:tcW w:w="10065" w:type="dxa"/>
            <w:gridSpan w:val="5"/>
            <w:tcBorders>
              <w:top w:val="nil"/>
              <w:left w:val="nil"/>
              <w:bottom w:val="nil"/>
              <w:right w:val="nil"/>
            </w:tcBorders>
            <w:shd w:val="clear" w:color="auto" w:fill="EFF9FF"/>
            <w:vAlign w:val="center"/>
          </w:tcPr>
          <w:p w14:paraId="7A4B1B93" w14:textId="77777777" w:rsidR="00FC2E08" w:rsidRPr="00AF2332" w:rsidRDefault="00FC2E08" w:rsidP="00705CEF">
            <w:pPr>
              <w:spacing w:after="0" w:line="312" w:lineRule="auto"/>
              <w:ind w:left="12"/>
              <w:jc w:val="center"/>
              <w:rPr>
                <w:rFonts w:ascii="Calibri" w:hAnsi="Calibri" w:cs="Calibri"/>
                <w:b/>
                <w:bCs/>
                <w:color w:val="000000"/>
                <w:sz w:val="16"/>
                <w:szCs w:val="16"/>
                <w:lang w:eastAsia="en-NZ"/>
              </w:rPr>
            </w:pPr>
            <w:r w:rsidRPr="00115BA5">
              <w:rPr>
                <w:rFonts w:ascii="Calibri" w:hAnsi="Calibri" w:cs="Calibri"/>
                <w:b/>
                <w:bCs/>
                <w:color w:val="000000"/>
                <w:sz w:val="26"/>
                <w:szCs w:val="26"/>
                <w:lang w:eastAsia="en-NZ"/>
              </w:rPr>
              <w:t>Information Required</w:t>
            </w:r>
          </w:p>
        </w:tc>
      </w:tr>
      <w:tr w:rsidR="00FC2E08" w:rsidRPr="00EE67CC" w14:paraId="571F311B" w14:textId="77777777" w:rsidTr="00705CEF">
        <w:trPr>
          <w:trHeight w:val="80"/>
        </w:trPr>
        <w:tc>
          <w:tcPr>
            <w:tcW w:w="2013" w:type="dxa"/>
            <w:tcBorders>
              <w:top w:val="nil"/>
              <w:left w:val="nil"/>
              <w:bottom w:val="nil"/>
              <w:right w:val="nil"/>
            </w:tcBorders>
            <w:shd w:val="clear" w:color="auto" w:fill="EFF9FF"/>
          </w:tcPr>
          <w:p w14:paraId="42EF16BF" w14:textId="77777777" w:rsidR="00FC2E08" w:rsidRPr="00366611" w:rsidRDefault="00FC2E08" w:rsidP="00705CEF">
            <w:pPr>
              <w:spacing w:after="0"/>
              <w:rPr>
                <w:rFonts w:ascii="Calibri" w:hAnsi="Calibri" w:cs="Calibri"/>
                <w:color w:val="000000"/>
                <w:sz w:val="16"/>
                <w:szCs w:val="16"/>
                <w:lang w:eastAsia="en-NZ"/>
              </w:rPr>
            </w:pPr>
            <w:r w:rsidRPr="00366611">
              <w:rPr>
                <w:rFonts w:ascii="Calibri" w:hAnsi="Calibri" w:cs="Calibri"/>
                <w:color w:val="000000"/>
                <w:sz w:val="16"/>
                <w:szCs w:val="16"/>
                <w:lang w:eastAsia="en-NZ"/>
              </w:rPr>
              <w:t>Proposed Irrigation Maps Required</w:t>
            </w:r>
            <w:r>
              <w:rPr>
                <w:rFonts w:ascii="Calibri" w:hAnsi="Calibri" w:cs="Calibri"/>
                <w:color w:val="000000"/>
                <w:sz w:val="16"/>
                <w:szCs w:val="16"/>
                <w:lang w:eastAsia="en-NZ"/>
              </w:rPr>
              <w:t xml:space="preserve"> Only</w:t>
            </w:r>
          </w:p>
        </w:tc>
        <w:tc>
          <w:tcPr>
            <w:tcW w:w="2013" w:type="dxa"/>
            <w:tcBorders>
              <w:top w:val="nil"/>
              <w:left w:val="nil"/>
              <w:bottom w:val="nil"/>
              <w:right w:val="nil"/>
            </w:tcBorders>
            <w:shd w:val="clear" w:color="auto" w:fill="EDEDED" w:themeFill="accent3" w:themeFillTint="33"/>
          </w:tcPr>
          <w:p w14:paraId="69488709" w14:textId="77777777" w:rsidR="00FC2E0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Completed FAVA</w:t>
            </w:r>
          </w:p>
          <w:p w14:paraId="1E714275" w14:textId="77777777" w:rsidR="00FC2E08" w:rsidRPr="00AF2332" w:rsidRDefault="00FC2E08" w:rsidP="00705CEF">
            <w:pPr>
              <w:spacing w:after="0" w:line="312" w:lineRule="auto"/>
              <w:ind w:left="12"/>
              <w:rPr>
                <w:rFonts w:ascii="Calibri" w:hAnsi="Calibri" w:cs="Calibri"/>
                <w:b/>
                <w:bCs/>
                <w:color w:val="000000"/>
                <w:sz w:val="16"/>
                <w:szCs w:val="16"/>
                <w:lang w:eastAsia="en-NZ"/>
              </w:rPr>
            </w:pPr>
            <w:r>
              <w:rPr>
                <w:rFonts w:ascii="Calibri" w:hAnsi="Calibri" w:cs="Calibri"/>
                <w:color w:val="000000"/>
                <w:sz w:val="16"/>
                <w:szCs w:val="16"/>
                <w:lang w:eastAsia="en-NZ"/>
              </w:rPr>
              <w:t>Nutrient Budget assessment optional, can be Matrix only</w:t>
            </w:r>
          </w:p>
        </w:tc>
        <w:tc>
          <w:tcPr>
            <w:tcW w:w="2013" w:type="dxa"/>
            <w:tcBorders>
              <w:top w:val="nil"/>
              <w:left w:val="nil"/>
              <w:bottom w:val="nil"/>
              <w:right w:val="nil"/>
            </w:tcBorders>
            <w:shd w:val="clear" w:color="000000" w:fill="B4C6E7"/>
          </w:tcPr>
          <w:p w14:paraId="7A0F4257" w14:textId="77777777" w:rsidR="00FC2E0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Completed FAVA application form</w:t>
            </w:r>
          </w:p>
          <w:p w14:paraId="3670FA85" w14:textId="77777777" w:rsidR="00FC2E0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Overseer nutrient budget</w:t>
            </w:r>
          </w:p>
          <w:p w14:paraId="27477DFC" w14:textId="77777777" w:rsidR="00FC2E08" w:rsidRPr="00AF2332" w:rsidRDefault="00FC2E08" w:rsidP="00705CEF">
            <w:pPr>
              <w:spacing w:after="0" w:line="312" w:lineRule="auto"/>
              <w:ind w:left="12"/>
              <w:rPr>
                <w:rFonts w:ascii="Calibri" w:hAnsi="Calibri" w:cs="Calibri"/>
                <w:b/>
                <w:bCs/>
                <w:color w:val="000000"/>
                <w:sz w:val="16"/>
                <w:szCs w:val="16"/>
                <w:lang w:eastAsia="en-NZ"/>
              </w:rPr>
            </w:pPr>
          </w:p>
        </w:tc>
        <w:tc>
          <w:tcPr>
            <w:tcW w:w="4026" w:type="dxa"/>
            <w:gridSpan w:val="2"/>
            <w:tcBorders>
              <w:top w:val="nil"/>
              <w:left w:val="nil"/>
              <w:bottom w:val="nil"/>
              <w:right w:val="nil"/>
            </w:tcBorders>
            <w:shd w:val="clear" w:color="000000" w:fill="8EAADB"/>
          </w:tcPr>
          <w:p w14:paraId="7CB8F2D4" w14:textId="77777777" w:rsidR="00FC2E0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Completed FAVA application form</w:t>
            </w:r>
          </w:p>
          <w:p w14:paraId="5E489764" w14:textId="77777777" w:rsidR="00FC2E0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Overseer nutrient budget</w:t>
            </w:r>
          </w:p>
          <w:p w14:paraId="21E4B238" w14:textId="77777777" w:rsidR="00FC2E08" w:rsidRDefault="00FC2E08" w:rsidP="00705CEF">
            <w:pPr>
              <w:spacing w:after="0" w:line="312" w:lineRule="auto"/>
              <w:ind w:left="12"/>
              <w:rPr>
                <w:rFonts w:ascii="Calibri" w:hAnsi="Calibri" w:cs="Calibri"/>
                <w:color w:val="000000"/>
                <w:sz w:val="16"/>
                <w:szCs w:val="16"/>
                <w:lang w:eastAsia="en-NZ"/>
              </w:rPr>
            </w:pPr>
            <w:r w:rsidRPr="00A25A18">
              <w:rPr>
                <w:rFonts w:ascii="Calibri" w:hAnsi="Calibri" w:cs="Calibri"/>
                <w:color w:val="000000"/>
                <w:sz w:val="16"/>
                <w:szCs w:val="16"/>
                <w:lang w:eastAsia="en-NZ"/>
              </w:rPr>
              <w:t>Catchment contaminant concentration and load assessment</w:t>
            </w:r>
          </w:p>
          <w:p w14:paraId="5D95CE7B" w14:textId="77777777" w:rsidR="00FC2E08" w:rsidRPr="00A25A18" w:rsidRDefault="00FC2E08" w:rsidP="00705CEF">
            <w:pPr>
              <w:spacing w:after="0" w:line="312" w:lineRule="auto"/>
              <w:ind w:left="12"/>
              <w:rPr>
                <w:rFonts w:ascii="Calibri" w:hAnsi="Calibri" w:cs="Calibri"/>
                <w:color w:val="000000"/>
                <w:sz w:val="16"/>
                <w:szCs w:val="16"/>
                <w:lang w:eastAsia="en-NZ"/>
              </w:rPr>
            </w:pPr>
            <w:r>
              <w:rPr>
                <w:rFonts w:ascii="Calibri" w:hAnsi="Calibri" w:cs="Calibri"/>
                <w:color w:val="000000"/>
                <w:sz w:val="16"/>
                <w:szCs w:val="16"/>
                <w:lang w:eastAsia="en-NZ"/>
              </w:rPr>
              <w:t xml:space="preserve">Approval from Te Runanga o Arowhenua </w:t>
            </w:r>
            <w:r w:rsidRPr="00A25A18">
              <w:rPr>
                <w:rFonts w:ascii="Calibri" w:hAnsi="Calibri" w:cs="Calibri"/>
                <w:i/>
                <w:iCs/>
                <w:color w:val="000000"/>
                <w:sz w:val="14"/>
                <w:szCs w:val="14"/>
                <w:lang w:eastAsia="en-NZ"/>
              </w:rPr>
              <w:t>if related to site of cultural significance</w:t>
            </w:r>
          </w:p>
        </w:tc>
      </w:tr>
    </w:tbl>
    <w:p w14:paraId="16F2DDEA" w14:textId="77777777" w:rsidR="00E67F40" w:rsidRDefault="00E67F40" w:rsidP="00E67F40">
      <w:pPr>
        <w:pStyle w:val="Heading1"/>
        <w:numPr>
          <w:ilvl w:val="0"/>
          <w:numId w:val="0"/>
        </w:numPr>
        <w:ind w:left="432" w:hanging="432"/>
      </w:pPr>
    </w:p>
    <w:p w14:paraId="47A67D01" w14:textId="77777777" w:rsidR="00E67F40" w:rsidRDefault="00E67F40">
      <w:pPr>
        <w:rPr>
          <w:rFonts w:eastAsiaTheme="majorEastAsia" w:cstheme="majorBidi"/>
          <w:b/>
          <w:color w:val="0042FF" w:themeColor="background1"/>
          <w:sz w:val="28"/>
          <w:szCs w:val="32"/>
        </w:rPr>
      </w:pPr>
      <w:r>
        <w:br w:type="page"/>
      </w:r>
    </w:p>
    <w:p w14:paraId="62ABAC47" w14:textId="7E380F0E" w:rsidR="00FC2E08" w:rsidRPr="00A84FD0" w:rsidRDefault="00FC2E08" w:rsidP="00A84FD0">
      <w:pPr>
        <w:pStyle w:val="Heading1"/>
        <w:spacing w:after="120"/>
        <w:ind w:left="431" w:hanging="431"/>
      </w:pPr>
      <w:r w:rsidRPr="00B262F7">
        <w:lastRenderedPageBreak/>
        <w:t>Regulations Check</w:t>
      </w:r>
    </w:p>
    <w:p w14:paraId="6EFD06F7" w14:textId="77777777" w:rsidR="00FC2E08" w:rsidRPr="00A410B7" w:rsidRDefault="00FC2E08" w:rsidP="00FC2E08">
      <w:pPr>
        <w:spacing w:before="240"/>
        <w:rPr>
          <w:bCs/>
          <w:i/>
          <w:iCs/>
        </w:rPr>
      </w:pPr>
      <w:r w:rsidRPr="00A410B7">
        <w:rPr>
          <w:bCs/>
          <w:i/>
          <w:iCs/>
        </w:rPr>
        <w:t xml:space="preserve">Please note, resource consent from Environment Canterbury may be required if the proposed farming activity triggers any of the requirements below. </w:t>
      </w:r>
    </w:p>
    <w:p w14:paraId="7C013680" w14:textId="77777777" w:rsidR="00FC2E08" w:rsidRPr="00131207" w:rsidRDefault="00FC2E08" w:rsidP="00FC2E08">
      <w:pPr>
        <w:spacing w:before="240"/>
        <w:rPr>
          <w:b/>
        </w:rPr>
      </w:pPr>
      <w:r w:rsidRPr="00131207">
        <w:rPr>
          <w:b/>
        </w:rPr>
        <w:t>NES-FW 2020 Check</w:t>
      </w:r>
    </w:p>
    <w:tbl>
      <w:tblPr>
        <w:tblStyle w:val="GridTable4-Accent1"/>
        <w:tblW w:w="9634" w:type="dxa"/>
        <w:tblLook w:val="04A0" w:firstRow="1" w:lastRow="0" w:firstColumn="1" w:lastColumn="0" w:noHBand="0" w:noVBand="1"/>
      </w:tblPr>
      <w:tblGrid>
        <w:gridCol w:w="1942"/>
        <w:gridCol w:w="1538"/>
        <w:gridCol w:w="1538"/>
        <w:gridCol w:w="1539"/>
        <w:gridCol w:w="1538"/>
        <w:gridCol w:w="1539"/>
      </w:tblGrid>
      <w:tr w:rsidR="00FC2E08" w14:paraId="4E147E4D" w14:textId="77777777" w:rsidTr="00705C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2" w:type="dxa"/>
          </w:tcPr>
          <w:p w14:paraId="5594C79B" w14:textId="77777777" w:rsidR="00FC2E08" w:rsidRDefault="00FC2E08" w:rsidP="00705CEF">
            <w:pPr>
              <w:rPr>
                <w:b w:val="0"/>
                <w:bCs w:val="0"/>
              </w:rPr>
            </w:pPr>
          </w:p>
        </w:tc>
        <w:tc>
          <w:tcPr>
            <w:tcW w:w="1538" w:type="dxa"/>
            <w:tcBorders>
              <w:bottom w:val="nil"/>
            </w:tcBorders>
          </w:tcPr>
          <w:p w14:paraId="47BA6FEE" w14:textId="77777777" w:rsidR="00FC2E08" w:rsidRPr="008D1AE6" w:rsidRDefault="00FC2E08" w:rsidP="00705CEF">
            <w:pPr>
              <w:cnfStyle w:val="100000000000" w:firstRow="1" w:lastRow="0" w:firstColumn="0" w:lastColumn="0" w:oddVBand="0" w:evenVBand="0" w:oddHBand="0" w:evenHBand="0" w:firstRowFirstColumn="0" w:firstRowLastColumn="0" w:lastRowFirstColumn="0" w:lastRowLastColumn="0"/>
              <w:rPr>
                <w:b w:val="0"/>
                <w:bCs w:val="0"/>
                <w:color w:val="FFFFFF"/>
              </w:rPr>
            </w:pPr>
            <w:r w:rsidRPr="008D1AE6">
              <w:rPr>
                <w:b w:val="0"/>
                <w:bCs w:val="0"/>
                <w:color w:val="FFFFFF"/>
              </w:rPr>
              <w:t xml:space="preserve">Dairy </w:t>
            </w:r>
            <w:proofErr w:type="gramStart"/>
            <w:r w:rsidRPr="008D1AE6">
              <w:rPr>
                <w:b w:val="0"/>
                <w:bCs w:val="0"/>
                <w:color w:val="FFFFFF"/>
              </w:rPr>
              <w:t>Farm Land</w:t>
            </w:r>
            <w:proofErr w:type="gramEnd"/>
          </w:p>
        </w:tc>
        <w:tc>
          <w:tcPr>
            <w:tcW w:w="1538" w:type="dxa"/>
          </w:tcPr>
          <w:p w14:paraId="5664E982" w14:textId="77777777" w:rsidR="00FC2E08" w:rsidRPr="008D1AE6" w:rsidRDefault="00FC2E08" w:rsidP="00705CEF">
            <w:pPr>
              <w:cnfStyle w:val="100000000000" w:firstRow="1" w:lastRow="0" w:firstColumn="0" w:lastColumn="0" w:oddVBand="0" w:evenVBand="0" w:oddHBand="0" w:evenHBand="0" w:firstRowFirstColumn="0" w:firstRowLastColumn="0" w:lastRowFirstColumn="0" w:lastRowLastColumn="0"/>
              <w:rPr>
                <w:b w:val="0"/>
                <w:bCs w:val="0"/>
                <w:color w:val="FFFFFF"/>
              </w:rPr>
            </w:pPr>
            <w:r w:rsidRPr="008D1AE6">
              <w:rPr>
                <w:b w:val="0"/>
                <w:bCs w:val="0"/>
                <w:color w:val="FFFFFF"/>
              </w:rPr>
              <w:t>Dairy Support Land</w:t>
            </w:r>
          </w:p>
        </w:tc>
        <w:tc>
          <w:tcPr>
            <w:tcW w:w="1539" w:type="dxa"/>
          </w:tcPr>
          <w:p w14:paraId="785EF737" w14:textId="77777777" w:rsidR="00FC2E08" w:rsidRPr="008D1AE6" w:rsidRDefault="00FC2E08" w:rsidP="00705CEF">
            <w:pPr>
              <w:cnfStyle w:val="100000000000" w:firstRow="1" w:lastRow="0" w:firstColumn="0" w:lastColumn="0" w:oddVBand="0" w:evenVBand="0" w:oddHBand="0" w:evenHBand="0" w:firstRowFirstColumn="0" w:firstRowLastColumn="0" w:lastRowFirstColumn="0" w:lastRowLastColumn="0"/>
              <w:rPr>
                <w:b w:val="0"/>
                <w:bCs w:val="0"/>
                <w:color w:val="FFFFFF"/>
              </w:rPr>
            </w:pPr>
            <w:r w:rsidRPr="008D1AE6">
              <w:rPr>
                <w:b w:val="0"/>
                <w:bCs w:val="0"/>
                <w:color w:val="FFFFFF"/>
              </w:rPr>
              <w:t>Intensive Winter Grazing</w:t>
            </w:r>
            <w:r w:rsidRPr="008D1AE6">
              <w:rPr>
                <w:rStyle w:val="FootnoteReference"/>
                <w:b w:val="0"/>
                <w:bCs w:val="0"/>
                <w:color w:val="FFFFFF"/>
              </w:rPr>
              <w:footnoteReference w:id="5"/>
            </w:r>
          </w:p>
        </w:tc>
        <w:tc>
          <w:tcPr>
            <w:tcW w:w="1538" w:type="dxa"/>
            <w:tcBorders>
              <w:bottom w:val="nil"/>
            </w:tcBorders>
          </w:tcPr>
          <w:p w14:paraId="6E3EF4C2" w14:textId="77777777" w:rsidR="00FC2E08" w:rsidRPr="008D1AE6" w:rsidRDefault="00FC2E08" w:rsidP="00705CEF">
            <w:pPr>
              <w:cnfStyle w:val="100000000000" w:firstRow="1" w:lastRow="0" w:firstColumn="0" w:lastColumn="0" w:oddVBand="0" w:evenVBand="0" w:oddHBand="0" w:evenHBand="0" w:firstRowFirstColumn="0" w:firstRowLastColumn="0" w:lastRowFirstColumn="0" w:lastRowLastColumn="0"/>
              <w:rPr>
                <w:b w:val="0"/>
                <w:bCs w:val="0"/>
                <w:color w:val="FFFFFF"/>
              </w:rPr>
            </w:pPr>
            <w:r w:rsidRPr="008D1AE6">
              <w:rPr>
                <w:b w:val="0"/>
                <w:bCs w:val="0"/>
                <w:color w:val="FFFFFF"/>
              </w:rPr>
              <w:t xml:space="preserve">Irrigation on Dairy </w:t>
            </w:r>
            <w:proofErr w:type="gramStart"/>
            <w:r w:rsidRPr="008D1AE6">
              <w:rPr>
                <w:b w:val="0"/>
                <w:bCs w:val="0"/>
                <w:color w:val="FFFFFF"/>
              </w:rPr>
              <w:t>Farm Land</w:t>
            </w:r>
            <w:proofErr w:type="gramEnd"/>
          </w:p>
        </w:tc>
        <w:tc>
          <w:tcPr>
            <w:tcW w:w="1539" w:type="dxa"/>
            <w:tcBorders>
              <w:bottom w:val="nil"/>
            </w:tcBorders>
          </w:tcPr>
          <w:p w14:paraId="0040B961" w14:textId="77777777" w:rsidR="00FC2E08" w:rsidRPr="008D1AE6" w:rsidRDefault="00FC2E08" w:rsidP="00705CEF">
            <w:pPr>
              <w:cnfStyle w:val="100000000000" w:firstRow="1" w:lastRow="0" w:firstColumn="0" w:lastColumn="0" w:oddVBand="0" w:evenVBand="0" w:oddHBand="0" w:evenHBand="0" w:firstRowFirstColumn="0" w:firstRowLastColumn="0" w:lastRowFirstColumn="0" w:lastRowLastColumn="0"/>
              <w:rPr>
                <w:b w:val="0"/>
                <w:bCs w:val="0"/>
                <w:color w:val="FFFFFF"/>
              </w:rPr>
            </w:pPr>
            <w:r w:rsidRPr="008D1AE6">
              <w:rPr>
                <w:b w:val="0"/>
                <w:bCs w:val="0"/>
                <w:color w:val="FFFFFF"/>
              </w:rPr>
              <w:t>Plantation Forestry</w:t>
            </w:r>
          </w:p>
        </w:tc>
      </w:tr>
      <w:tr w:rsidR="00FC2E08" w14:paraId="44F0E00D"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Borders>
              <w:right w:val="nil"/>
            </w:tcBorders>
          </w:tcPr>
          <w:p w14:paraId="033E356E" w14:textId="77777777" w:rsidR="00FC2E08" w:rsidRPr="0070444A" w:rsidRDefault="00FC2E08" w:rsidP="00705CEF">
            <w:r w:rsidRPr="0070444A">
              <w:t>2014-15 (ha)</w:t>
            </w:r>
          </w:p>
        </w:tc>
        <w:tc>
          <w:tcPr>
            <w:tcW w:w="1538" w:type="dxa"/>
            <w:tcBorders>
              <w:top w:val="nil"/>
              <w:left w:val="nil"/>
              <w:bottom w:val="nil"/>
              <w:right w:val="nil"/>
            </w:tcBorders>
            <w:shd w:val="clear" w:color="auto" w:fill="4472C4" w:themeFill="accent1"/>
          </w:tcPr>
          <w:p w14:paraId="04947C94" w14:textId="77777777" w:rsidR="00FC2E08" w:rsidRPr="0070444A" w:rsidRDefault="00FC2E08" w:rsidP="00705CEF">
            <w:pPr>
              <w:cnfStyle w:val="000000100000" w:firstRow="0" w:lastRow="0" w:firstColumn="0" w:lastColumn="0" w:oddVBand="0" w:evenVBand="0" w:oddHBand="1" w:evenHBand="0" w:firstRowFirstColumn="0" w:firstRowLastColumn="0" w:lastRowFirstColumn="0" w:lastRowLastColumn="0"/>
              <w:rPr>
                <w:b/>
                <w:bCs/>
                <w:color w:val="0042FF" w:themeColor="background1"/>
              </w:rPr>
            </w:pPr>
          </w:p>
        </w:tc>
        <w:tc>
          <w:tcPr>
            <w:tcW w:w="1538" w:type="dxa"/>
            <w:tcBorders>
              <w:left w:val="nil"/>
            </w:tcBorders>
          </w:tcPr>
          <w:p w14:paraId="4F7BF569"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right w:val="nil"/>
            </w:tcBorders>
          </w:tcPr>
          <w:p w14:paraId="61829E17"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6AF7CAEB"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3F308F29"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r>
      <w:tr w:rsidR="00FC2E08" w14:paraId="1222E5D1" w14:textId="77777777" w:rsidTr="00705CEF">
        <w:tc>
          <w:tcPr>
            <w:cnfStyle w:val="001000000000" w:firstRow="0" w:lastRow="0" w:firstColumn="1" w:lastColumn="0" w:oddVBand="0" w:evenVBand="0" w:oddHBand="0" w:evenHBand="0" w:firstRowFirstColumn="0" w:firstRowLastColumn="0" w:lastRowFirstColumn="0" w:lastRowLastColumn="0"/>
            <w:tcW w:w="1942" w:type="dxa"/>
            <w:tcBorders>
              <w:right w:val="nil"/>
            </w:tcBorders>
          </w:tcPr>
          <w:p w14:paraId="67D0297D" w14:textId="77777777" w:rsidR="00FC2E08" w:rsidRPr="0070444A" w:rsidRDefault="00FC2E08" w:rsidP="00705CEF">
            <w:r w:rsidRPr="0070444A">
              <w:t>2015-16 (ha)</w:t>
            </w:r>
          </w:p>
        </w:tc>
        <w:tc>
          <w:tcPr>
            <w:tcW w:w="1538" w:type="dxa"/>
            <w:tcBorders>
              <w:top w:val="nil"/>
              <w:left w:val="nil"/>
              <w:bottom w:val="nil"/>
              <w:right w:val="nil"/>
            </w:tcBorders>
            <w:shd w:val="clear" w:color="auto" w:fill="4472C4" w:themeFill="accent1"/>
          </w:tcPr>
          <w:p w14:paraId="37D4874A" w14:textId="77777777" w:rsidR="00FC2E08" w:rsidRPr="0070444A" w:rsidRDefault="00FC2E08" w:rsidP="00705CEF">
            <w:pPr>
              <w:cnfStyle w:val="000000000000" w:firstRow="0" w:lastRow="0" w:firstColumn="0" w:lastColumn="0" w:oddVBand="0" w:evenVBand="0" w:oddHBand="0" w:evenHBand="0" w:firstRowFirstColumn="0" w:firstRowLastColumn="0" w:lastRowFirstColumn="0" w:lastRowLastColumn="0"/>
              <w:rPr>
                <w:b/>
                <w:bCs/>
                <w:color w:val="0042FF" w:themeColor="background1"/>
              </w:rPr>
            </w:pPr>
          </w:p>
        </w:tc>
        <w:tc>
          <w:tcPr>
            <w:tcW w:w="1538" w:type="dxa"/>
            <w:tcBorders>
              <w:left w:val="nil"/>
            </w:tcBorders>
          </w:tcPr>
          <w:p w14:paraId="6F56E46B"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right w:val="nil"/>
            </w:tcBorders>
          </w:tcPr>
          <w:p w14:paraId="7385C219"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6D742234"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1B511F1A"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r>
      <w:tr w:rsidR="00FC2E08" w14:paraId="7D087F73"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Borders>
              <w:right w:val="nil"/>
            </w:tcBorders>
          </w:tcPr>
          <w:p w14:paraId="5FD72D55" w14:textId="77777777" w:rsidR="00FC2E08" w:rsidRPr="0070444A" w:rsidRDefault="00FC2E08" w:rsidP="00705CEF">
            <w:r w:rsidRPr="0070444A">
              <w:t>2016-17 (ha)</w:t>
            </w:r>
          </w:p>
        </w:tc>
        <w:tc>
          <w:tcPr>
            <w:tcW w:w="1538" w:type="dxa"/>
            <w:tcBorders>
              <w:top w:val="nil"/>
              <w:left w:val="nil"/>
              <w:bottom w:val="nil"/>
              <w:right w:val="nil"/>
            </w:tcBorders>
            <w:shd w:val="clear" w:color="auto" w:fill="4472C4" w:themeFill="accent1"/>
          </w:tcPr>
          <w:p w14:paraId="5CF30EBD" w14:textId="77777777" w:rsidR="00FC2E08" w:rsidRPr="0070444A" w:rsidRDefault="00FC2E08" w:rsidP="00705CEF">
            <w:pPr>
              <w:cnfStyle w:val="000000100000" w:firstRow="0" w:lastRow="0" w:firstColumn="0" w:lastColumn="0" w:oddVBand="0" w:evenVBand="0" w:oddHBand="1" w:evenHBand="0" w:firstRowFirstColumn="0" w:firstRowLastColumn="0" w:lastRowFirstColumn="0" w:lastRowLastColumn="0"/>
              <w:rPr>
                <w:b/>
                <w:bCs/>
                <w:color w:val="0042FF" w:themeColor="background1"/>
              </w:rPr>
            </w:pPr>
          </w:p>
        </w:tc>
        <w:tc>
          <w:tcPr>
            <w:tcW w:w="1538" w:type="dxa"/>
            <w:tcBorders>
              <w:left w:val="nil"/>
            </w:tcBorders>
          </w:tcPr>
          <w:p w14:paraId="738941F9"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right w:val="nil"/>
            </w:tcBorders>
          </w:tcPr>
          <w:p w14:paraId="73B4DB13"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7C455E36"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0C3C36A1"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r>
      <w:tr w:rsidR="00FC2E08" w14:paraId="191EF2A5" w14:textId="77777777" w:rsidTr="00705CEF">
        <w:tc>
          <w:tcPr>
            <w:cnfStyle w:val="001000000000" w:firstRow="0" w:lastRow="0" w:firstColumn="1" w:lastColumn="0" w:oddVBand="0" w:evenVBand="0" w:oddHBand="0" w:evenHBand="0" w:firstRowFirstColumn="0" w:firstRowLastColumn="0" w:lastRowFirstColumn="0" w:lastRowLastColumn="0"/>
            <w:tcW w:w="1942" w:type="dxa"/>
            <w:tcBorders>
              <w:right w:val="nil"/>
            </w:tcBorders>
          </w:tcPr>
          <w:p w14:paraId="4A0E4B20" w14:textId="77777777" w:rsidR="00FC2E08" w:rsidRPr="0070444A" w:rsidRDefault="00FC2E08" w:rsidP="00705CEF">
            <w:r w:rsidRPr="0070444A">
              <w:t>2017-18 (ha)</w:t>
            </w:r>
          </w:p>
        </w:tc>
        <w:tc>
          <w:tcPr>
            <w:tcW w:w="1538" w:type="dxa"/>
            <w:tcBorders>
              <w:top w:val="nil"/>
              <w:left w:val="nil"/>
              <w:bottom w:val="nil"/>
              <w:right w:val="nil"/>
            </w:tcBorders>
            <w:shd w:val="clear" w:color="auto" w:fill="4472C4" w:themeFill="accent1"/>
          </w:tcPr>
          <w:p w14:paraId="2164D747" w14:textId="77777777" w:rsidR="00FC2E08" w:rsidRPr="0070444A" w:rsidRDefault="00FC2E08" w:rsidP="00705CEF">
            <w:pPr>
              <w:cnfStyle w:val="000000000000" w:firstRow="0" w:lastRow="0" w:firstColumn="0" w:lastColumn="0" w:oddVBand="0" w:evenVBand="0" w:oddHBand="0" w:evenHBand="0" w:firstRowFirstColumn="0" w:firstRowLastColumn="0" w:lastRowFirstColumn="0" w:lastRowLastColumn="0"/>
              <w:rPr>
                <w:b/>
                <w:bCs/>
                <w:color w:val="0042FF" w:themeColor="background1"/>
              </w:rPr>
            </w:pPr>
          </w:p>
        </w:tc>
        <w:tc>
          <w:tcPr>
            <w:tcW w:w="1538" w:type="dxa"/>
            <w:tcBorders>
              <w:left w:val="nil"/>
            </w:tcBorders>
          </w:tcPr>
          <w:p w14:paraId="34A391AA"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right w:val="nil"/>
            </w:tcBorders>
          </w:tcPr>
          <w:p w14:paraId="0217FC8E"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6D40863C"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5F6AA3E8"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r>
      <w:tr w:rsidR="00FC2E08" w14:paraId="79DC5DB9"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Borders>
              <w:right w:val="nil"/>
            </w:tcBorders>
          </w:tcPr>
          <w:p w14:paraId="534F64FA" w14:textId="77777777" w:rsidR="00FC2E08" w:rsidRPr="0070444A" w:rsidRDefault="00FC2E08" w:rsidP="00705CEF">
            <w:r w:rsidRPr="0070444A">
              <w:t>2018-19 (ha)</w:t>
            </w:r>
          </w:p>
        </w:tc>
        <w:tc>
          <w:tcPr>
            <w:tcW w:w="1538" w:type="dxa"/>
            <w:tcBorders>
              <w:top w:val="nil"/>
              <w:left w:val="nil"/>
              <w:bottom w:val="nil"/>
              <w:right w:val="nil"/>
            </w:tcBorders>
            <w:shd w:val="clear" w:color="auto" w:fill="4472C4" w:themeFill="accent1"/>
          </w:tcPr>
          <w:p w14:paraId="27E1BE23" w14:textId="77777777" w:rsidR="00FC2E08" w:rsidRPr="0070444A" w:rsidRDefault="00FC2E08" w:rsidP="00705CEF">
            <w:pPr>
              <w:cnfStyle w:val="000000100000" w:firstRow="0" w:lastRow="0" w:firstColumn="0" w:lastColumn="0" w:oddVBand="0" w:evenVBand="0" w:oddHBand="1" w:evenHBand="0" w:firstRowFirstColumn="0" w:firstRowLastColumn="0" w:lastRowFirstColumn="0" w:lastRowLastColumn="0"/>
              <w:rPr>
                <w:b/>
                <w:bCs/>
                <w:color w:val="0042FF" w:themeColor="background1"/>
              </w:rPr>
            </w:pPr>
          </w:p>
        </w:tc>
        <w:tc>
          <w:tcPr>
            <w:tcW w:w="1538" w:type="dxa"/>
            <w:tcBorders>
              <w:left w:val="nil"/>
              <w:bottom w:val="nil"/>
            </w:tcBorders>
          </w:tcPr>
          <w:p w14:paraId="1A480D19"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bottom w:val="nil"/>
              <w:right w:val="nil"/>
            </w:tcBorders>
          </w:tcPr>
          <w:p w14:paraId="592B3D64"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6ADEFFD7"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0809C522"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r>
      <w:tr w:rsidR="00FC2E08" w14:paraId="3B784194" w14:textId="77777777" w:rsidTr="00705CEF">
        <w:tc>
          <w:tcPr>
            <w:cnfStyle w:val="001000000000" w:firstRow="0" w:lastRow="0" w:firstColumn="1" w:lastColumn="0" w:oddVBand="0" w:evenVBand="0" w:oddHBand="0" w:evenHBand="0" w:firstRowFirstColumn="0" w:firstRowLastColumn="0" w:lastRowFirstColumn="0" w:lastRowLastColumn="0"/>
            <w:tcW w:w="1942" w:type="dxa"/>
          </w:tcPr>
          <w:p w14:paraId="16048123" w14:textId="77777777" w:rsidR="00FC2E08" w:rsidRPr="0070444A" w:rsidRDefault="00FC2E08" w:rsidP="00705CEF">
            <w:r w:rsidRPr="0070444A">
              <w:t>Sept 2020 (ha)</w:t>
            </w:r>
          </w:p>
        </w:tc>
        <w:tc>
          <w:tcPr>
            <w:tcW w:w="1538" w:type="dxa"/>
            <w:tcBorders>
              <w:top w:val="nil"/>
              <w:right w:val="nil"/>
            </w:tcBorders>
          </w:tcPr>
          <w:p w14:paraId="45DAEA2A"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8" w:type="dxa"/>
            <w:tcBorders>
              <w:top w:val="nil"/>
              <w:left w:val="nil"/>
              <w:bottom w:val="nil"/>
              <w:right w:val="nil"/>
            </w:tcBorders>
            <w:shd w:val="clear" w:color="auto" w:fill="4472C4" w:themeFill="accent1"/>
          </w:tcPr>
          <w:p w14:paraId="7A562DE9"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top w:val="nil"/>
              <w:left w:val="nil"/>
              <w:bottom w:val="nil"/>
              <w:right w:val="nil"/>
            </w:tcBorders>
            <w:shd w:val="clear" w:color="auto" w:fill="4472C4" w:themeFill="accent1"/>
          </w:tcPr>
          <w:p w14:paraId="572C4FFC"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8" w:type="dxa"/>
            <w:tcBorders>
              <w:top w:val="nil"/>
              <w:left w:val="nil"/>
            </w:tcBorders>
          </w:tcPr>
          <w:p w14:paraId="5A0558A0"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c>
          <w:tcPr>
            <w:tcW w:w="1539" w:type="dxa"/>
            <w:tcBorders>
              <w:top w:val="nil"/>
            </w:tcBorders>
          </w:tcPr>
          <w:p w14:paraId="1A25E96A" w14:textId="77777777" w:rsidR="00FC2E08" w:rsidRDefault="00FC2E08" w:rsidP="00705CEF">
            <w:pPr>
              <w:cnfStyle w:val="000000000000" w:firstRow="0" w:lastRow="0" w:firstColumn="0" w:lastColumn="0" w:oddVBand="0" w:evenVBand="0" w:oddHBand="0" w:evenHBand="0" w:firstRowFirstColumn="0" w:firstRowLastColumn="0" w:lastRowFirstColumn="0" w:lastRowLastColumn="0"/>
              <w:rPr>
                <w:b/>
                <w:bCs/>
              </w:rPr>
            </w:pPr>
          </w:p>
        </w:tc>
      </w:tr>
      <w:tr w:rsidR="00FC2E08" w14:paraId="6AAAA333"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Pr>
          <w:p w14:paraId="0F789BD7" w14:textId="77777777" w:rsidR="00FC2E08" w:rsidRPr="0070444A" w:rsidRDefault="00FC2E08" w:rsidP="00705CEF">
            <w:r w:rsidRPr="0070444A">
              <w:t>Proposed (ha)</w:t>
            </w:r>
          </w:p>
        </w:tc>
        <w:tc>
          <w:tcPr>
            <w:tcW w:w="1538" w:type="dxa"/>
          </w:tcPr>
          <w:p w14:paraId="20FF4F1D"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8" w:type="dxa"/>
            <w:tcBorders>
              <w:top w:val="nil"/>
              <w:bottom w:val="single" w:sz="4" w:space="0" w:color="8EAADB" w:themeColor="accent1" w:themeTint="99"/>
            </w:tcBorders>
          </w:tcPr>
          <w:p w14:paraId="7D8AD45D"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Borders>
              <w:top w:val="nil"/>
              <w:bottom w:val="single" w:sz="4" w:space="0" w:color="8EAADB" w:themeColor="accent1" w:themeTint="99"/>
            </w:tcBorders>
          </w:tcPr>
          <w:p w14:paraId="5201E2E7"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8" w:type="dxa"/>
          </w:tcPr>
          <w:p w14:paraId="2D6AA025"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c>
          <w:tcPr>
            <w:tcW w:w="1539" w:type="dxa"/>
          </w:tcPr>
          <w:p w14:paraId="6E8E7851"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p>
        </w:tc>
      </w:tr>
      <w:tr w:rsidR="00FC2E08" w14:paraId="4876CBD6" w14:textId="77777777" w:rsidTr="00705CEF">
        <w:tc>
          <w:tcPr>
            <w:cnfStyle w:val="001000000000" w:firstRow="0" w:lastRow="0" w:firstColumn="1" w:lastColumn="0" w:oddVBand="0" w:evenVBand="0" w:oddHBand="0" w:evenHBand="0" w:firstRowFirstColumn="0" w:firstRowLastColumn="0" w:lastRowFirstColumn="0" w:lastRowLastColumn="0"/>
            <w:tcW w:w="1942" w:type="dxa"/>
          </w:tcPr>
          <w:p w14:paraId="2F43CB66" w14:textId="77777777" w:rsidR="00FC2E08" w:rsidRPr="0070444A" w:rsidRDefault="00FC2E08" w:rsidP="00705CEF">
            <w:r>
              <w:t>NES Trigger</w:t>
            </w:r>
          </w:p>
        </w:tc>
        <w:tc>
          <w:tcPr>
            <w:tcW w:w="1538" w:type="dxa"/>
          </w:tcPr>
          <w:p w14:paraId="56DEC2CC" w14:textId="77777777" w:rsidR="00FC2E08" w:rsidRPr="007F201E" w:rsidRDefault="00FC2E08" w:rsidP="00705CEF">
            <w:pPr>
              <w:cnfStyle w:val="000000000000" w:firstRow="0" w:lastRow="0" w:firstColumn="0" w:lastColumn="0" w:oddVBand="0" w:evenVBand="0" w:oddHBand="0" w:evenHBand="0" w:firstRowFirstColumn="0" w:firstRowLastColumn="0" w:lastRowFirstColumn="0" w:lastRowLastColumn="0"/>
            </w:pPr>
            <w:r w:rsidRPr="007F201E">
              <w:t>+10 ha</w:t>
            </w:r>
          </w:p>
        </w:tc>
        <w:tc>
          <w:tcPr>
            <w:tcW w:w="1538" w:type="dxa"/>
            <w:tcBorders>
              <w:top w:val="single" w:sz="4" w:space="0" w:color="8EAADB" w:themeColor="accent1" w:themeTint="99"/>
              <w:bottom w:val="single" w:sz="4" w:space="0" w:color="8EAADB" w:themeColor="accent1" w:themeTint="99"/>
            </w:tcBorders>
          </w:tcPr>
          <w:p w14:paraId="3AE3F589" w14:textId="77777777" w:rsidR="00FC2E08" w:rsidRPr="007F201E" w:rsidRDefault="00FC2E08" w:rsidP="00705CEF">
            <w:pPr>
              <w:cnfStyle w:val="000000000000" w:firstRow="0" w:lastRow="0" w:firstColumn="0" w:lastColumn="0" w:oddVBand="0" w:evenVBand="0" w:oddHBand="0" w:evenHBand="0" w:firstRowFirstColumn="0" w:firstRowLastColumn="0" w:lastRowFirstColumn="0" w:lastRowLastColumn="0"/>
            </w:pPr>
            <w:r w:rsidRPr="007F201E">
              <w:t xml:space="preserve">Any </w:t>
            </w:r>
          </w:p>
        </w:tc>
        <w:tc>
          <w:tcPr>
            <w:tcW w:w="1539" w:type="dxa"/>
            <w:tcBorders>
              <w:top w:val="single" w:sz="4" w:space="0" w:color="8EAADB" w:themeColor="accent1" w:themeTint="99"/>
              <w:bottom w:val="single" w:sz="4" w:space="0" w:color="8EAADB" w:themeColor="accent1" w:themeTint="99"/>
            </w:tcBorders>
          </w:tcPr>
          <w:p w14:paraId="564F520C" w14:textId="77777777" w:rsidR="00FC2E08" w:rsidRPr="007F201E" w:rsidRDefault="00FC2E08" w:rsidP="00705CEF">
            <w:pPr>
              <w:cnfStyle w:val="000000000000" w:firstRow="0" w:lastRow="0" w:firstColumn="0" w:lastColumn="0" w:oddVBand="0" w:evenVBand="0" w:oddHBand="0" w:evenHBand="0" w:firstRowFirstColumn="0" w:firstRowLastColumn="0" w:lastRowFirstColumn="0" w:lastRowLastColumn="0"/>
            </w:pPr>
            <w:r w:rsidRPr="007F201E">
              <w:t>Any</w:t>
            </w:r>
          </w:p>
        </w:tc>
        <w:tc>
          <w:tcPr>
            <w:tcW w:w="1538" w:type="dxa"/>
          </w:tcPr>
          <w:p w14:paraId="3C0B88ED" w14:textId="77777777" w:rsidR="00FC2E08" w:rsidRPr="007F201E" w:rsidRDefault="00FC2E08" w:rsidP="00705CEF">
            <w:pPr>
              <w:cnfStyle w:val="000000000000" w:firstRow="0" w:lastRow="0" w:firstColumn="0" w:lastColumn="0" w:oddVBand="0" w:evenVBand="0" w:oddHBand="0" w:evenHBand="0" w:firstRowFirstColumn="0" w:firstRowLastColumn="0" w:lastRowFirstColumn="0" w:lastRowLastColumn="0"/>
            </w:pPr>
            <w:r w:rsidRPr="007F201E">
              <w:t>+ 10 ha</w:t>
            </w:r>
          </w:p>
        </w:tc>
        <w:tc>
          <w:tcPr>
            <w:tcW w:w="1539" w:type="dxa"/>
          </w:tcPr>
          <w:p w14:paraId="2190BB86" w14:textId="77777777" w:rsidR="00FC2E08" w:rsidRPr="007F201E" w:rsidRDefault="00FC2E08" w:rsidP="00705CEF">
            <w:pPr>
              <w:cnfStyle w:val="000000000000" w:firstRow="0" w:lastRow="0" w:firstColumn="0" w:lastColumn="0" w:oddVBand="0" w:evenVBand="0" w:oddHBand="0" w:evenHBand="0" w:firstRowFirstColumn="0" w:firstRowLastColumn="0" w:lastRowFirstColumn="0" w:lastRowLastColumn="0"/>
            </w:pPr>
            <w:r w:rsidRPr="007F201E">
              <w:t>+ 10 ha to pasture</w:t>
            </w:r>
          </w:p>
        </w:tc>
      </w:tr>
      <w:tr w:rsidR="00FC2E08" w14:paraId="571EBA34" w14:textId="77777777" w:rsidTr="00705C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2" w:type="dxa"/>
          </w:tcPr>
          <w:p w14:paraId="1076A783" w14:textId="77777777" w:rsidR="00FC2E08" w:rsidRDefault="00FC2E08" w:rsidP="00705CEF">
            <w:r>
              <w:t>NES Triggered</w:t>
            </w:r>
          </w:p>
        </w:tc>
        <w:tc>
          <w:tcPr>
            <w:tcW w:w="1538" w:type="dxa"/>
          </w:tcPr>
          <w:p w14:paraId="33050D1B"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r>
              <w:rPr>
                <w:b/>
                <w:bCs/>
              </w:rPr>
              <w:t>Yes/No</w:t>
            </w:r>
          </w:p>
        </w:tc>
        <w:tc>
          <w:tcPr>
            <w:tcW w:w="1538" w:type="dxa"/>
            <w:tcBorders>
              <w:top w:val="single" w:sz="4" w:space="0" w:color="8EAADB" w:themeColor="accent1" w:themeTint="99"/>
            </w:tcBorders>
          </w:tcPr>
          <w:p w14:paraId="63D48758"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r>
              <w:rPr>
                <w:b/>
                <w:bCs/>
              </w:rPr>
              <w:t>Yes/No</w:t>
            </w:r>
          </w:p>
        </w:tc>
        <w:tc>
          <w:tcPr>
            <w:tcW w:w="1539" w:type="dxa"/>
            <w:tcBorders>
              <w:top w:val="single" w:sz="4" w:space="0" w:color="8EAADB" w:themeColor="accent1" w:themeTint="99"/>
            </w:tcBorders>
          </w:tcPr>
          <w:p w14:paraId="6B592032"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r>
              <w:rPr>
                <w:b/>
                <w:bCs/>
              </w:rPr>
              <w:t>Yes/No</w:t>
            </w:r>
          </w:p>
        </w:tc>
        <w:tc>
          <w:tcPr>
            <w:tcW w:w="1538" w:type="dxa"/>
          </w:tcPr>
          <w:p w14:paraId="55350736"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r>
              <w:rPr>
                <w:b/>
                <w:bCs/>
              </w:rPr>
              <w:t>Yes/No</w:t>
            </w:r>
          </w:p>
        </w:tc>
        <w:tc>
          <w:tcPr>
            <w:tcW w:w="1539" w:type="dxa"/>
          </w:tcPr>
          <w:p w14:paraId="6E6295EE" w14:textId="77777777" w:rsidR="00FC2E08" w:rsidRDefault="00FC2E08" w:rsidP="00705CEF">
            <w:pPr>
              <w:cnfStyle w:val="000000100000" w:firstRow="0" w:lastRow="0" w:firstColumn="0" w:lastColumn="0" w:oddVBand="0" w:evenVBand="0" w:oddHBand="1" w:evenHBand="0" w:firstRowFirstColumn="0" w:firstRowLastColumn="0" w:lastRowFirstColumn="0" w:lastRowLastColumn="0"/>
              <w:rPr>
                <w:b/>
                <w:bCs/>
              </w:rPr>
            </w:pPr>
            <w:r>
              <w:rPr>
                <w:b/>
                <w:bCs/>
              </w:rPr>
              <w:t>Yes/No</w:t>
            </w:r>
          </w:p>
        </w:tc>
      </w:tr>
    </w:tbl>
    <w:p w14:paraId="50DA48B6" w14:textId="77777777" w:rsidR="00FC2E08" w:rsidRDefault="00FC2E08" w:rsidP="00FC2E08">
      <w:pPr>
        <w:spacing w:before="240"/>
        <w:rPr>
          <w:b/>
        </w:rPr>
      </w:pPr>
      <w:r>
        <w:rPr>
          <w:b/>
        </w:rPr>
        <w:t>Other Resource Consents Check</w:t>
      </w:r>
    </w:p>
    <w:tbl>
      <w:tblPr>
        <w:tblStyle w:val="TableGrid"/>
        <w:tblW w:w="0" w:type="auto"/>
        <w:tblLook w:val="04A0" w:firstRow="1" w:lastRow="0" w:firstColumn="1" w:lastColumn="0" w:noHBand="0" w:noVBand="1"/>
      </w:tblPr>
      <w:tblGrid>
        <w:gridCol w:w="4106"/>
        <w:gridCol w:w="5636"/>
      </w:tblGrid>
      <w:tr w:rsidR="00FC2E08" w14:paraId="5CDE95EA" w14:textId="77777777" w:rsidTr="00705CEF">
        <w:tc>
          <w:tcPr>
            <w:tcW w:w="4106" w:type="dxa"/>
          </w:tcPr>
          <w:p w14:paraId="61245691" w14:textId="77777777" w:rsidR="00FC2E08" w:rsidRPr="00AF2332" w:rsidRDefault="00FC2E08" w:rsidP="00705CEF">
            <w:pPr>
              <w:spacing w:before="60" w:after="60"/>
              <w:rPr>
                <w:rFonts w:asciiTheme="minorHAnsi" w:hAnsiTheme="minorHAnsi"/>
                <w:bCs/>
              </w:rPr>
            </w:pPr>
            <w:r w:rsidRPr="00AF2332">
              <w:rPr>
                <w:rFonts w:asciiTheme="minorHAnsi" w:hAnsiTheme="minorHAnsi"/>
                <w:bCs/>
              </w:rPr>
              <w:t>Effluent Storage Sufficient (if applicable)</w:t>
            </w:r>
          </w:p>
        </w:tc>
        <w:tc>
          <w:tcPr>
            <w:tcW w:w="5636" w:type="dxa"/>
          </w:tcPr>
          <w:p w14:paraId="4A19DA75" w14:textId="77777777" w:rsidR="00FC2E08" w:rsidRDefault="00FC2E08" w:rsidP="00705CEF">
            <w:pPr>
              <w:spacing w:before="240"/>
              <w:rPr>
                <w:b/>
              </w:rPr>
            </w:pPr>
          </w:p>
        </w:tc>
      </w:tr>
      <w:tr w:rsidR="00FC2E08" w14:paraId="34357594" w14:textId="77777777" w:rsidTr="00705CEF">
        <w:tc>
          <w:tcPr>
            <w:tcW w:w="4106" w:type="dxa"/>
          </w:tcPr>
          <w:p w14:paraId="622A22EC" w14:textId="77777777" w:rsidR="00FC2E08" w:rsidRPr="00AF2332" w:rsidRDefault="00FC2E08" w:rsidP="00705CEF">
            <w:pPr>
              <w:spacing w:before="60" w:after="60"/>
              <w:rPr>
                <w:rFonts w:asciiTheme="minorHAnsi" w:hAnsiTheme="minorHAnsi"/>
                <w:bCs/>
              </w:rPr>
            </w:pPr>
            <w:r w:rsidRPr="00AF2332">
              <w:rPr>
                <w:rFonts w:asciiTheme="minorHAnsi" w:hAnsiTheme="minorHAnsi"/>
                <w:bCs/>
              </w:rPr>
              <w:t>Effluent discharge consent will be complied with? (</w:t>
            </w:r>
            <w:proofErr w:type="gramStart"/>
            <w:r w:rsidRPr="00AF2332">
              <w:rPr>
                <w:rFonts w:asciiTheme="minorHAnsi" w:hAnsiTheme="minorHAnsi"/>
                <w:bCs/>
              </w:rPr>
              <w:t>if</w:t>
            </w:r>
            <w:proofErr w:type="gramEnd"/>
            <w:r w:rsidRPr="00AF2332">
              <w:rPr>
                <w:rFonts w:asciiTheme="minorHAnsi" w:hAnsiTheme="minorHAnsi"/>
                <w:bCs/>
              </w:rPr>
              <w:t xml:space="preserve"> applicable)</w:t>
            </w:r>
          </w:p>
        </w:tc>
        <w:tc>
          <w:tcPr>
            <w:tcW w:w="5636" w:type="dxa"/>
          </w:tcPr>
          <w:p w14:paraId="058AADAD" w14:textId="77777777" w:rsidR="00FC2E08" w:rsidRDefault="00FC2E08" w:rsidP="00705CEF">
            <w:pPr>
              <w:spacing w:before="240"/>
              <w:rPr>
                <w:b/>
              </w:rPr>
            </w:pPr>
          </w:p>
        </w:tc>
      </w:tr>
      <w:tr w:rsidR="00FC2E08" w14:paraId="6082C815" w14:textId="77777777" w:rsidTr="00705CEF">
        <w:tc>
          <w:tcPr>
            <w:tcW w:w="4106" w:type="dxa"/>
          </w:tcPr>
          <w:p w14:paraId="01EC7D4B" w14:textId="77777777" w:rsidR="00FC2E08" w:rsidRPr="00AF2332" w:rsidRDefault="00FC2E08" w:rsidP="00705CEF">
            <w:pPr>
              <w:spacing w:before="60" w:after="60"/>
              <w:rPr>
                <w:bCs/>
              </w:rPr>
            </w:pPr>
            <w:r w:rsidRPr="00AF2332">
              <w:rPr>
                <w:rFonts w:asciiTheme="minorHAnsi" w:hAnsiTheme="minorHAnsi"/>
                <w:bCs/>
              </w:rPr>
              <w:t>Other Resource consents required?</w:t>
            </w:r>
          </w:p>
        </w:tc>
        <w:tc>
          <w:tcPr>
            <w:tcW w:w="5636" w:type="dxa"/>
          </w:tcPr>
          <w:p w14:paraId="688F6782" w14:textId="77777777" w:rsidR="00FC2E08" w:rsidRDefault="00FC2E08" w:rsidP="00705CEF">
            <w:pPr>
              <w:spacing w:before="240"/>
              <w:rPr>
                <w:b/>
              </w:rPr>
            </w:pPr>
          </w:p>
        </w:tc>
      </w:tr>
    </w:tbl>
    <w:p w14:paraId="32D1BAAF" w14:textId="77777777" w:rsidR="00A84FD0" w:rsidRDefault="00A84FD0" w:rsidP="00A84FD0">
      <w:pPr>
        <w:pStyle w:val="Heading1"/>
        <w:numPr>
          <w:ilvl w:val="0"/>
          <w:numId w:val="0"/>
        </w:numPr>
        <w:ind w:left="432"/>
      </w:pPr>
    </w:p>
    <w:p w14:paraId="1442C704" w14:textId="32DF1267" w:rsidR="00FC2E08" w:rsidRPr="00131207" w:rsidRDefault="00FC2E08" w:rsidP="00A84FD0">
      <w:pPr>
        <w:pStyle w:val="Heading1"/>
        <w:spacing w:after="120"/>
        <w:ind w:left="431" w:hanging="431"/>
      </w:pPr>
      <w:r>
        <w:t xml:space="preserve">Proposed </w:t>
      </w:r>
      <w:r w:rsidRPr="00131207">
        <w:t xml:space="preserve">Nutrient </w:t>
      </w:r>
      <w:r>
        <w:t>L</w:t>
      </w:r>
      <w:r w:rsidRPr="00131207">
        <w:t>os</w:t>
      </w:r>
      <w:r>
        <w:t>s Summary</w:t>
      </w:r>
    </w:p>
    <w:p w14:paraId="5060399C" w14:textId="3A1BC60B" w:rsidR="00952C9D" w:rsidRPr="00E67F40" w:rsidRDefault="00FC2E08" w:rsidP="00E67F40">
      <w:pPr>
        <w:spacing w:before="240"/>
        <w:jc w:val="both"/>
        <w:rPr>
          <w:i/>
          <w:iCs/>
        </w:rPr>
      </w:pPr>
      <w:r>
        <w:rPr>
          <w:i/>
          <w:iCs/>
        </w:rPr>
        <w:t xml:space="preserve">Note – nutrient budgets not required for Permitted or Low Risk FAVA applications. </w:t>
      </w:r>
      <w:r w:rsidR="00952C9D" w:rsidRPr="007411FC">
        <w:rPr>
          <w:rFonts w:cstheme="minorHAnsi"/>
          <w:bCs/>
          <w:i/>
          <w:iCs/>
          <w:sz w:val="21"/>
          <w:szCs w:val="21"/>
        </w:rPr>
        <w:t xml:space="preserve">All OverseerFM nutrient budgets used support your FAVA application are prepared by a Certified Nutrient Management Advisor (CNMA), meets the Best Practice Data Input Standards and the Irrigo Nutrient Budget Consistency Protocols. </w:t>
      </w:r>
    </w:p>
    <w:tbl>
      <w:tblPr>
        <w:tblStyle w:val="TableGrid"/>
        <w:tblW w:w="9918" w:type="dxa"/>
        <w:tblLook w:val="04A0" w:firstRow="1" w:lastRow="0" w:firstColumn="1" w:lastColumn="0" w:noHBand="0" w:noVBand="1"/>
      </w:tblPr>
      <w:tblGrid>
        <w:gridCol w:w="4673"/>
        <w:gridCol w:w="5245"/>
      </w:tblGrid>
      <w:tr w:rsidR="00DA5DBD" w:rsidRPr="007411FC" w14:paraId="480511EC" w14:textId="77777777" w:rsidTr="007411FC">
        <w:trPr>
          <w:trHeight w:val="319"/>
        </w:trPr>
        <w:tc>
          <w:tcPr>
            <w:tcW w:w="9918" w:type="dxa"/>
            <w:gridSpan w:val="2"/>
          </w:tcPr>
          <w:p w14:paraId="7AA3BD4D" w14:textId="309D8318" w:rsidR="00DA5DBD" w:rsidRPr="007411FC" w:rsidRDefault="00DA5DBD" w:rsidP="006B3587">
            <w:pPr>
              <w:spacing w:before="60" w:after="60"/>
              <w:jc w:val="center"/>
              <w:rPr>
                <w:rFonts w:asciiTheme="minorHAnsi" w:hAnsiTheme="minorHAnsi" w:cstheme="minorHAnsi"/>
                <w:b/>
                <w:sz w:val="21"/>
                <w:szCs w:val="21"/>
              </w:rPr>
            </w:pPr>
            <w:r w:rsidRPr="007411FC">
              <w:rPr>
                <w:rFonts w:asciiTheme="minorHAnsi" w:hAnsiTheme="minorHAnsi" w:cstheme="minorHAnsi"/>
                <w:b/>
                <w:sz w:val="21"/>
                <w:szCs w:val="21"/>
              </w:rPr>
              <w:t xml:space="preserve">Proposed Nutrient Budget Information </w:t>
            </w:r>
          </w:p>
        </w:tc>
      </w:tr>
      <w:tr w:rsidR="00D550C9" w:rsidRPr="007411FC" w14:paraId="68FA21F1" w14:textId="77777777" w:rsidTr="00E67F40">
        <w:trPr>
          <w:trHeight w:val="319"/>
        </w:trPr>
        <w:tc>
          <w:tcPr>
            <w:tcW w:w="4673" w:type="dxa"/>
          </w:tcPr>
          <w:p w14:paraId="1E58F0CA" w14:textId="4BF800BF" w:rsidR="00D550C9" w:rsidRPr="007411FC" w:rsidRDefault="00D550C9" w:rsidP="00DA5DBD">
            <w:pPr>
              <w:spacing w:before="60" w:after="60"/>
              <w:rPr>
                <w:rFonts w:asciiTheme="minorHAnsi" w:hAnsiTheme="minorHAnsi" w:cstheme="minorHAnsi"/>
                <w:sz w:val="21"/>
                <w:szCs w:val="21"/>
              </w:rPr>
            </w:pPr>
            <w:r w:rsidRPr="007411FC">
              <w:rPr>
                <w:rFonts w:asciiTheme="minorHAnsi" w:hAnsiTheme="minorHAnsi" w:cstheme="minorHAnsi"/>
                <w:sz w:val="21"/>
                <w:szCs w:val="21"/>
              </w:rPr>
              <w:t>OverseerFM Account Name</w:t>
            </w:r>
          </w:p>
        </w:tc>
        <w:tc>
          <w:tcPr>
            <w:tcW w:w="5245" w:type="dxa"/>
          </w:tcPr>
          <w:p w14:paraId="551A31ED" w14:textId="77777777" w:rsidR="00D550C9" w:rsidRPr="007411FC" w:rsidRDefault="00D550C9" w:rsidP="006B3587">
            <w:pPr>
              <w:spacing w:before="60" w:after="60"/>
              <w:jc w:val="center"/>
              <w:rPr>
                <w:rFonts w:asciiTheme="minorHAnsi" w:hAnsiTheme="minorHAnsi" w:cstheme="minorHAnsi"/>
                <w:b/>
                <w:sz w:val="21"/>
                <w:szCs w:val="21"/>
              </w:rPr>
            </w:pPr>
          </w:p>
        </w:tc>
      </w:tr>
      <w:tr w:rsidR="00D550C9" w:rsidRPr="007411FC" w14:paraId="14167604" w14:textId="77777777" w:rsidTr="00E67F40">
        <w:trPr>
          <w:trHeight w:val="319"/>
        </w:trPr>
        <w:tc>
          <w:tcPr>
            <w:tcW w:w="4673" w:type="dxa"/>
          </w:tcPr>
          <w:p w14:paraId="1FE829D2" w14:textId="0AE4D23E" w:rsidR="00D550C9" w:rsidRPr="007411FC" w:rsidRDefault="00DA5DBD" w:rsidP="00DA5DBD">
            <w:pPr>
              <w:spacing w:before="60" w:after="60"/>
              <w:rPr>
                <w:rFonts w:asciiTheme="minorHAnsi" w:hAnsiTheme="minorHAnsi" w:cstheme="minorHAnsi"/>
                <w:sz w:val="21"/>
                <w:szCs w:val="21"/>
              </w:rPr>
            </w:pPr>
            <w:r w:rsidRPr="007411FC">
              <w:rPr>
                <w:rFonts w:asciiTheme="minorHAnsi" w:hAnsiTheme="minorHAnsi" w:cstheme="minorHAnsi"/>
                <w:sz w:val="21"/>
                <w:szCs w:val="21"/>
              </w:rPr>
              <w:t>Proposed Scenario Nutrient Budgets Name</w:t>
            </w:r>
          </w:p>
        </w:tc>
        <w:tc>
          <w:tcPr>
            <w:tcW w:w="5245" w:type="dxa"/>
          </w:tcPr>
          <w:p w14:paraId="2899170F" w14:textId="77777777" w:rsidR="00D550C9" w:rsidRPr="007411FC" w:rsidRDefault="00D550C9" w:rsidP="006B3587">
            <w:pPr>
              <w:spacing w:before="60" w:after="60"/>
              <w:jc w:val="center"/>
              <w:rPr>
                <w:rFonts w:asciiTheme="minorHAnsi" w:hAnsiTheme="minorHAnsi" w:cstheme="minorHAnsi"/>
                <w:b/>
                <w:sz w:val="21"/>
                <w:szCs w:val="21"/>
              </w:rPr>
            </w:pPr>
          </w:p>
        </w:tc>
      </w:tr>
      <w:tr w:rsidR="008D011D" w:rsidRPr="007411FC" w14:paraId="6C774B14" w14:textId="77777777" w:rsidTr="00E67F40">
        <w:trPr>
          <w:trHeight w:val="319"/>
        </w:trPr>
        <w:tc>
          <w:tcPr>
            <w:tcW w:w="4673" w:type="dxa"/>
          </w:tcPr>
          <w:p w14:paraId="058D5FC8" w14:textId="59A087FD"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N loss</w:t>
            </w:r>
            <w:r w:rsidR="00AF58BE" w:rsidRPr="007411FC">
              <w:rPr>
                <w:rFonts w:asciiTheme="minorHAnsi" w:hAnsiTheme="minorHAnsi" w:cstheme="minorHAnsi"/>
                <w:sz w:val="21"/>
                <w:szCs w:val="21"/>
              </w:rPr>
              <w:t xml:space="preserve"> Rate</w:t>
            </w:r>
            <w:r w:rsidRPr="007411FC">
              <w:rPr>
                <w:rFonts w:asciiTheme="minorHAnsi" w:hAnsiTheme="minorHAnsi" w:cstheme="minorHAnsi"/>
                <w:sz w:val="21"/>
                <w:szCs w:val="21"/>
              </w:rPr>
              <w:t xml:space="preserve"> (kg N/ha/year) </w:t>
            </w:r>
          </w:p>
        </w:tc>
        <w:tc>
          <w:tcPr>
            <w:tcW w:w="5245" w:type="dxa"/>
          </w:tcPr>
          <w:p w14:paraId="5E97FD7E" w14:textId="4647856A" w:rsidR="008D011D" w:rsidRPr="007411FC" w:rsidRDefault="008D011D" w:rsidP="006B3587">
            <w:pPr>
              <w:spacing w:before="60" w:after="60"/>
              <w:rPr>
                <w:rFonts w:asciiTheme="minorHAnsi" w:hAnsiTheme="minorHAnsi" w:cstheme="minorHAnsi"/>
                <w:sz w:val="21"/>
                <w:szCs w:val="21"/>
                <w:highlight w:val="yellow"/>
              </w:rPr>
            </w:pPr>
          </w:p>
        </w:tc>
      </w:tr>
      <w:tr w:rsidR="008D011D" w:rsidRPr="007411FC" w14:paraId="464264E0" w14:textId="77777777" w:rsidTr="00E67F40">
        <w:trPr>
          <w:trHeight w:val="319"/>
        </w:trPr>
        <w:tc>
          <w:tcPr>
            <w:tcW w:w="4673" w:type="dxa"/>
          </w:tcPr>
          <w:p w14:paraId="378840B7" w14:textId="77777777"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Total N loss (kg N/year)</w:t>
            </w:r>
          </w:p>
        </w:tc>
        <w:tc>
          <w:tcPr>
            <w:tcW w:w="5245" w:type="dxa"/>
          </w:tcPr>
          <w:p w14:paraId="4AC403EB" w14:textId="2B7518DC" w:rsidR="008D011D" w:rsidRPr="007411FC" w:rsidRDefault="008D011D" w:rsidP="006B3587">
            <w:pPr>
              <w:spacing w:before="60" w:after="60"/>
              <w:rPr>
                <w:rFonts w:asciiTheme="minorHAnsi" w:hAnsiTheme="minorHAnsi" w:cstheme="minorHAnsi"/>
                <w:sz w:val="21"/>
                <w:szCs w:val="21"/>
                <w:highlight w:val="yellow"/>
              </w:rPr>
            </w:pPr>
          </w:p>
        </w:tc>
      </w:tr>
      <w:tr w:rsidR="008D011D" w:rsidRPr="007411FC" w14:paraId="09B2239B" w14:textId="77777777" w:rsidTr="00E67F40">
        <w:trPr>
          <w:trHeight w:val="319"/>
        </w:trPr>
        <w:tc>
          <w:tcPr>
            <w:tcW w:w="4673" w:type="dxa"/>
          </w:tcPr>
          <w:p w14:paraId="21BE2CFB" w14:textId="77777777" w:rsidR="008D011D" w:rsidRPr="007411FC" w:rsidRDefault="008D011D" w:rsidP="006B3587">
            <w:pPr>
              <w:spacing w:before="60" w:after="60"/>
              <w:rPr>
                <w:rFonts w:asciiTheme="minorHAnsi" w:hAnsiTheme="minorHAnsi" w:cstheme="minorHAnsi"/>
                <w:sz w:val="21"/>
                <w:szCs w:val="21"/>
              </w:rPr>
            </w:pPr>
            <w:r w:rsidRPr="007411FC">
              <w:rPr>
                <w:rFonts w:asciiTheme="minorHAnsi" w:hAnsiTheme="minorHAnsi" w:cstheme="minorHAnsi"/>
                <w:sz w:val="21"/>
                <w:szCs w:val="21"/>
              </w:rPr>
              <w:t>Area (ha)</w:t>
            </w:r>
          </w:p>
        </w:tc>
        <w:tc>
          <w:tcPr>
            <w:tcW w:w="5245" w:type="dxa"/>
          </w:tcPr>
          <w:p w14:paraId="0DE7F4F5" w14:textId="35EBA065" w:rsidR="008D011D" w:rsidRPr="007411FC" w:rsidRDefault="008D011D" w:rsidP="006B3587">
            <w:pPr>
              <w:spacing w:before="60" w:after="60"/>
              <w:rPr>
                <w:rFonts w:asciiTheme="minorHAnsi" w:hAnsiTheme="minorHAnsi" w:cstheme="minorHAnsi"/>
                <w:sz w:val="21"/>
                <w:szCs w:val="21"/>
              </w:rPr>
            </w:pPr>
          </w:p>
        </w:tc>
      </w:tr>
    </w:tbl>
    <w:p w14:paraId="0F799205" w14:textId="77777777" w:rsidR="00DA5DBD" w:rsidRPr="007411FC" w:rsidRDefault="00DA5DBD" w:rsidP="00D553DA">
      <w:pPr>
        <w:spacing w:before="240"/>
        <w:rPr>
          <w:rFonts w:cstheme="minorHAnsi"/>
          <w:b/>
          <w:sz w:val="21"/>
          <w:szCs w:val="21"/>
        </w:rPr>
      </w:pPr>
    </w:p>
    <w:p w14:paraId="7748DB54" w14:textId="39096B9D" w:rsidR="008D011D" w:rsidRPr="007411FC" w:rsidRDefault="008D011D" w:rsidP="00A84FD0">
      <w:pPr>
        <w:pStyle w:val="Heading1"/>
        <w:spacing w:after="120"/>
        <w:ind w:left="431" w:hanging="431"/>
      </w:pPr>
      <w:r w:rsidRPr="007411FC">
        <w:t>Farm Maps</w:t>
      </w:r>
    </w:p>
    <w:p w14:paraId="66FFA465" w14:textId="32F38712" w:rsidR="000D3D85" w:rsidRDefault="000D3D85" w:rsidP="000D3D85">
      <w:pPr>
        <w:rPr>
          <w:bCs/>
          <w:i/>
          <w:iCs/>
        </w:rPr>
      </w:pPr>
      <w:r w:rsidRPr="008D0141">
        <w:rPr>
          <w:bCs/>
          <w:i/>
          <w:iCs/>
        </w:rPr>
        <w:t xml:space="preserve">Your farm map information will be used to calculate N losses according to The Matrix. </w:t>
      </w:r>
    </w:p>
    <w:p w14:paraId="41131D7A" w14:textId="6CE43EBF" w:rsidR="008D011D" w:rsidRPr="007411FC" w:rsidRDefault="008D011D" w:rsidP="008D011D">
      <w:pPr>
        <w:rPr>
          <w:i/>
          <w:sz w:val="21"/>
          <w:szCs w:val="21"/>
        </w:rPr>
      </w:pPr>
      <w:r w:rsidRPr="007411FC">
        <w:rPr>
          <w:i/>
          <w:sz w:val="21"/>
          <w:szCs w:val="21"/>
        </w:rPr>
        <w:t>Please provide a farm map of your current and proposed farm system, including:</w:t>
      </w:r>
    </w:p>
    <w:p w14:paraId="155EA3D2" w14:textId="77777777" w:rsidR="008D011D" w:rsidRPr="007411FC" w:rsidRDefault="008D011D" w:rsidP="008D011D">
      <w:pPr>
        <w:pStyle w:val="ListParagraph"/>
        <w:numPr>
          <w:ilvl w:val="0"/>
          <w:numId w:val="13"/>
        </w:numPr>
        <w:rPr>
          <w:i/>
          <w:sz w:val="21"/>
          <w:szCs w:val="21"/>
        </w:rPr>
      </w:pPr>
      <w:r w:rsidRPr="007411FC">
        <w:rPr>
          <w:i/>
          <w:sz w:val="21"/>
          <w:szCs w:val="21"/>
        </w:rPr>
        <w:t>Property boundary</w:t>
      </w:r>
    </w:p>
    <w:p w14:paraId="6ABF623D" w14:textId="77777777" w:rsidR="008D011D" w:rsidRPr="007411FC" w:rsidRDefault="008D011D" w:rsidP="008D011D">
      <w:pPr>
        <w:pStyle w:val="ListParagraph"/>
        <w:numPr>
          <w:ilvl w:val="0"/>
          <w:numId w:val="13"/>
        </w:numPr>
        <w:rPr>
          <w:i/>
          <w:sz w:val="21"/>
          <w:szCs w:val="21"/>
        </w:rPr>
      </w:pPr>
      <w:r w:rsidRPr="007411FC">
        <w:rPr>
          <w:i/>
          <w:sz w:val="21"/>
          <w:szCs w:val="21"/>
        </w:rPr>
        <w:t>Irrigated area and type</w:t>
      </w:r>
    </w:p>
    <w:p w14:paraId="4B28ABC8" w14:textId="77777777" w:rsidR="008D011D" w:rsidRPr="007411FC" w:rsidRDefault="008D011D" w:rsidP="008D011D">
      <w:pPr>
        <w:pStyle w:val="ListParagraph"/>
        <w:numPr>
          <w:ilvl w:val="0"/>
          <w:numId w:val="13"/>
        </w:numPr>
        <w:rPr>
          <w:i/>
          <w:sz w:val="21"/>
          <w:szCs w:val="21"/>
        </w:rPr>
      </w:pPr>
      <w:r w:rsidRPr="007411FC">
        <w:rPr>
          <w:i/>
          <w:sz w:val="21"/>
          <w:szCs w:val="21"/>
        </w:rPr>
        <w:t>Winter grazing area(s)</w:t>
      </w:r>
    </w:p>
    <w:p w14:paraId="7252E787" w14:textId="77777777" w:rsidR="008D011D" w:rsidRPr="007411FC" w:rsidRDefault="008D011D" w:rsidP="008D011D">
      <w:pPr>
        <w:pStyle w:val="ListParagraph"/>
        <w:numPr>
          <w:ilvl w:val="0"/>
          <w:numId w:val="13"/>
        </w:numPr>
        <w:rPr>
          <w:i/>
          <w:sz w:val="21"/>
          <w:szCs w:val="21"/>
        </w:rPr>
      </w:pPr>
      <w:r w:rsidRPr="007411FC">
        <w:rPr>
          <w:i/>
          <w:sz w:val="21"/>
          <w:szCs w:val="21"/>
        </w:rPr>
        <w:t>Effluent area</w:t>
      </w:r>
    </w:p>
    <w:p w14:paraId="35A235D3" w14:textId="14B7D2A0" w:rsidR="00C51C01" w:rsidRPr="007411FC" w:rsidRDefault="008D011D" w:rsidP="00510302">
      <w:pPr>
        <w:pStyle w:val="ListParagraph"/>
        <w:numPr>
          <w:ilvl w:val="0"/>
          <w:numId w:val="13"/>
        </w:numPr>
        <w:rPr>
          <w:b/>
          <w:sz w:val="21"/>
          <w:szCs w:val="21"/>
        </w:rPr>
      </w:pPr>
      <w:r w:rsidRPr="007411FC">
        <w:rPr>
          <w:i/>
          <w:sz w:val="21"/>
          <w:szCs w:val="21"/>
        </w:rPr>
        <w:t>Any other relevant change</w:t>
      </w:r>
    </w:p>
    <w:p w14:paraId="2A6B6BE8" w14:textId="77777777" w:rsidR="00D553DA" w:rsidRPr="007411FC" w:rsidRDefault="00D553DA" w:rsidP="005708F5">
      <w:pPr>
        <w:rPr>
          <w:b/>
          <w:sz w:val="21"/>
          <w:szCs w:val="21"/>
        </w:rPr>
        <w:sectPr w:rsidR="00D553DA" w:rsidRPr="007411FC" w:rsidSect="007411FC">
          <w:headerReference w:type="default" r:id="rId10"/>
          <w:footerReference w:type="default" r:id="rId11"/>
          <w:pgSz w:w="11906" w:h="16838" w:code="9"/>
          <w:pgMar w:top="1843" w:right="1077" w:bottom="1440" w:left="1077" w:header="6" w:footer="709" w:gutter="0"/>
          <w:cols w:space="708"/>
          <w:docGrid w:linePitch="360"/>
        </w:sectPr>
      </w:pPr>
    </w:p>
    <w:p w14:paraId="6CE2A917" w14:textId="77777777" w:rsidR="000D3D85" w:rsidRDefault="000D3D85" w:rsidP="00A84FD0">
      <w:pPr>
        <w:pStyle w:val="Heading1"/>
        <w:spacing w:after="120"/>
        <w:ind w:left="431" w:hanging="431"/>
      </w:pPr>
      <w:r>
        <w:lastRenderedPageBreak/>
        <w:t>Catchment Contaminant Load and Concentration Assessment</w:t>
      </w:r>
    </w:p>
    <w:p w14:paraId="4E7DC413" w14:textId="77777777" w:rsidR="000D3D85" w:rsidRDefault="000D3D85" w:rsidP="000D3D85">
      <w:pPr>
        <w:rPr>
          <w:i/>
          <w:iCs/>
        </w:rPr>
      </w:pPr>
      <w:r>
        <w:rPr>
          <w:i/>
          <w:iCs/>
        </w:rPr>
        <w:t>Required for High Risk or Significant Change Applications Only</w:t>
      </w:r>
    </w:p>
    <w:tbl>
      <w:tblPr>
        <w:tblStyle w:val="TableGrid"/>
        <w:tblW w:w="14454" w:type="dxa"/>
        <w:tblLook w:val="04A0" w:firstRow="1" w:lastRow="0" w:firstColumn="1" w:lastColumn="0" w:noHBand="0" w:noVBand="1"/>
      </w:tblPr>
      <w:tblGrid>
        <w:gridCol w:w="1980"/>
        <w:gridCol w:w="2835"/>
        <w:gridCol w:w="3213"/>
        <w:gridCol w:w="3213"/>
        <w:gridCol w:w="3213"/>
      </w:tblGrid>
      <w:tr w:rsidR="000D3D85" w:rsidRPr="007411FC" w14:paraId="3C25C9D9" w14:textId="77777777" w:rsidTr="00705CEF">
        <w:tc>
          <w:tcPr>
            <w:tcW w:w="1980" w:type="dxa"/>
          </w:tcPr>
          <w:p w14:paraId="49D7FC52" w14:textId="77777777" w:rsidR="000D3D85" w:rsidRPr="007411FC" w:rsidRDefault="000D3D85" w:rsidP="00705CEF">
            <w:pPr>
              <w:spacing w:before="60" w:after="60"/>
              <w:rPr>
                <w:rFonts w:asciiTheme="minorHAnsi" w:hAnsiTheme="minorHAnsi"/>
                <w:b/>
                <w:sz w:val="21"/>
                <w:szCs w:val="21"/>
              </w:rPr>
            </w:pPr>
            <w:r>
              <w:rPr>
                <w:rFonts w:asciiTheme="minorHAnsi" w:hAnsiTheme="minorHAnsi"/>
                <w:b/>
                <w:sz w:val="21"/>
                <w:szCs w:val="21"/>
              </w:rPr>
              <w:t>Contaminant</w:t>
            </w:r>
          </w:p>
        </w:tc>
        <w:tc>
          <w:tcPr>
            <w:tcW w:w="2835" w:type="dxa"/>
          </w:tcPr>
          <w:p w14:paraId="7DF7B372" w14:textId="77777777" w:rsidR="000D3D85" w:rsidRPr="007411FC" w:rsidRDefault="000D3D85" w:rsidP="00705CEF">
            <w:pPr>
              <w:spacing w:before="60" w:after="60"/>
              <w:rPr>
                <w:rFonts w:asciiTheme="minorHAnsi" w:hAnsiTheme="minorHAnsi"/>
                <w:b/>
                <w:sz w:val="21"/>
                <w:szCs w:val="21"/>
              </w:rPr>
            </w:pPr>
            <w:r>
              <w:rPr>
                <w:rFonts w:asciiTheme="minorHAnsi" w:hAnsiTheme="minorHAnsi"/>
                <w:b/>
                <w:sz w:val="21"/>
                <w:szCs w:val="21"/>
              </w:rPr>
              <w:t>2020 Load</w:t>
            </w:r>
          </w:p>
        </w:tc>
        <w:tc>
          <w:tcPr>
            <w:tcW w:w="3213" w:type="dxa"/>
          </w:tcPr>
          <w:p w14:paraId="22AC1E91" w14:textId="77777777" w:rsidR="000D3D85" w:rsidRPr="007411FC" w:rsidRDefault="000D3D85" w:rsidP="00705CEF">
            <w:pPr>
              <w:spacing w:before="60" w:after="60"/>
              <w:rPr>
                <w:rFonts w:asciiTheme="minorHAnsi" w:hAnsiTheme="minorHAnsi"/>
                <w:b/>
                <w:sz w:val="21"/>
                <w:szCs w:val="21"/>
              </w:rPr>
            </w:pPr>
            <w:r>
              <w:rPr>
                <w:rFonts w:asciiTheme="minorHAnsi" w:hAnsiTheme="minorHAnsi"/>
                <w:b/>
                <w:sz w:val="21"/>
                <w:szCs w:val="21"/>
              </w:rPr>
              <w:t>2020 Concentration</w:t>
            </w:r>
          </w:p>
        </w:tc>
        <w:tc>
          <w:tcPr>
            <w:tcW w:w="3213" w:type="dxa"/>
          </w:tcPr>
          <w:p w14:paraId="401D67C8" w14:textId="77777777" w:rsidR="000D3D85" w:rsidRPr="007411FC" w:rsidRDefault="000D3D85" w:rsidP="00705CEF">
            <w:pPr>
              <w:spacing w:before="60" w:after="60"/>
              <w:rPr>
                <w:rFonts w:asciiTheme="minorHAnsi" w:hAnsiTheme="minorHAnsi"/>
                <w:b/>
                <w:sz w:val="21"/>
                <w:szCs w:val="21"/>
              </w:rPr>
            </w:pPr>
            <w:r>
              <w:rPr>
                <w:rFonts w:asciiTheme="minorHAnsi" w:hAnsiTheme="minorHAnsi"/>
                <w:b/>
                <w:sz w:val="21"/>
                <w:szCs w:val="21"/>
              </w:rPr>
              <w:t>Proposed Load</w:t>
            </w:r>
          </w:p>
        </w:tc>
        <w:tc>
          <w:tcPr>
            <w:tcW w:w="3213" w:type="dxa"/>
          </w:tcPr>
          <w:p w14:paraId="43234BF5" w14:textId="77777777" w:rsidR="000D3D85" w:rsidRPr="007411FC" w:rsidRDefault="000D3D85" w:rsidP="00705CEF">
            <w:pPr>
              <w:spacing w:before="60" w:after="60"/>
              <w:rPr>
                <w:rFonts w:asciiTheme="minorHAnsi" w:hAnsiTheme="minorHAnsi"/>
                <w:b/>
                <w:sz w:val="21"/>
                <w:szCs w:val="21"/>
              </w:rPr>
            </w:pPr>
            <w:r>
              <w:rPr>
                <w:rFonts w:asciiTheme="minorHAnsi" w:hAnsiTheme="minorHAnsi"/>
                <w:b/>
                <w:sz w:val="21"/>
                <w:szCs w:val="21"/>
              </w:rPr>
              <w:t>Proposed Concentration</w:t>
            </w:r>
          </w:p>
        </w:tc>
      </w:tr>
      <w:tr w:rsidR="000D3D85" w:rsidRPr="007411FC" w14:paraId="6922A7DA" w14:textId="77777777" w:rsidTr="00705CEF">
        <w:trPr>
          <w:trHeight w:val="1531"/>
        </w:trPr>
        <w:tc>
          <w:tcPr>
            <w:tcW w:w="1980" w:type="dxa"/>
          </w:tcPr>
          <w:p w14:paraId="10BD6D7D" w14:textId="77777777" w:rsidR="000D3D85" w:rsidRPr="007411FC" w:rsidRDefault="000D3D85" w:rsidP="00705CEF">
            <w:pPr>
              <w:spacing w:before="60" w:after="60"/>
              <w:rPr>
                <w:rFonts w:asciiTheme="minorHAnsi" w:hAnsiTheme="minorHAnsi"/>
                <w:sz w:val="21"/>
                <w:szCs w:val="21"/>
              </w:rPr>
            </w:pPr>
            <w:r>
              <w:rPr>
                <w:rFonts w:asciiTheme="minorHAnsi" w:hAnsiTheme="minorHAnsi"/>
                <w:sz w:val="21"/>
                <w:szCs w:val="21"/>
              </w:rPr>
              <w:t>Nitrogen</w:t>
            </w:r>
          </w:p>
        </w:tc>
        <w:tc>
          <w:tcPr>
            <w:tcW w:w="2835" w:type="dxa"/>
          </w:tcPr>
          <w:p w14:paraId="4E1E1E37" w14:textId="77777777" w:rsidR="000D3D85" w:rsidRPr="003D2574" w:rsidRDefault="000D3D85" w:rsidP="00705CEF">
            <w:pPr>
              <w:spacing w:before="60" w:after="60"/>
              <w:rPr>
                <w:rFonts w:asciiTheme="minorHAnsi" w:hAnsiTheme="minorHAnsi"/>
                <w:i/>
                <w:iCs/>
                <w:sz w:val="21"/>
                <w:szCs w:val="21"/>
              </w:rPr>
            </w:pPr>
            <w:r>
              <w:rPr>
                <w:rFonts w:asciiTheme="minorHAnsi" w:hAnsiTheme="minorHAnsi"/>
                <w:i/>
                <w:iCs/>
                <w:sz w:val="21"/>
                <w:szCs w:val="21"/>
              </w:rPr>
              <w:t>Set by ALU</w:t>
            </w:r>
          </w:p>
        </w:tc>
        <w:tc>
          <w:tcPr>
            <w:tcW w:w="3213" w:type="dxa"/>
          </w:tcPr>
          <w:p w14:paraId="7479FA98" w14:textId="77777777" w:rsidR="000D3D85" w:rsidRPr="003D2574" w:rsidRDefault="000D3D85" w:rsidP="00705CEF">
            <w:pPr>
              <w:spacing w:before="60" w:after="60"/>
              <w:rPr>
                <w:i/>
                <w:iCs/>
                <w:sz w:val="21"/>
                <w:szCs w:val="21"/>
              </w:rPr>
            </w:pPr>
            <w:r w:rsidRPr="003D2574">
              <w:rPr>
                <w:rFonts w:asciiTheme="minorHAnsi" w:hAnsiTheme="minorHAnsi"/>
                <w:i/>
                <w:iCs/>
                <w:sz w:val="21"/>
                <w:szCs w:val="21"/>
              </w:rPr>
              <w:t>Set by ALU</w:t>
            </w:r>
          </w:p>
        </w:tc>
        <w:tc>
          <w:tcPr>
            <w:tcW w:w="3213" w:type="dxa"/>
          </w:tcPr>
          <w:p w14:paraId="068F9887" w14:textId="77777777" w:rsidR="000D3D85" w:rsidRPr="007411FC" w:rsidRDefault="000D3D85" w:rsidP="00705CEF">
            <w:pPr>
              <w:spacing w:before="60" w:after="60"/>
              <w:rPr>
                <w:sz w:val="21"/>
                <w:szCs w:val="21"/>
              </w:rPr>
            </w:pPr>
          </w:p>
        </w:tc>
        <w:tc>
          <w:tcPr>
            <w:tcW w:w="3213" w:type="dxa"/>
          </w:tcPr>
          <w:p w14:paraId="4DDB1788" w14:textId="77777777" w:rsidR="000D3D85" w:rsidRPr="007411FC" w:rsidRDefault="000D3D85" w:rsidP="00705CEF">
            <w:pPr>
              <w:spacing w:before="60" w:after="60"/>
              <w:rPr>
                <w:sz w:val="21"/>
                <w:szCs w:val="21"/>
              </w:rPr>
            </w:pPr>
          </w:p>
        </w:tc>
      </w:tr>
      <w:tr w:rsidR="000D3D85" w:rsidRPr="007411FC" w14:paraId="3754B296" w14:textId="77777777" w:rsidTr="00705CEF">
        <w:trPr>
          <w:trHeight w:val="1531"/>
        </w:trPr>
        <w:tc>
          <w:tcPr>
            <w:tcW w:w="1980" w:type="dxa"/>
          </w:tcPr>
          <w:p w14:paraId="718E422A" w14:textId="77777777" w:rsidR="000D3D85" w:rsidRPr="007411FC" w:rsidRDefault="000D3D85" w:rsidP="00705CEF">
            <w:pPr>
              <w:spacing w:before="60" w:after="60"/>
              <w:rPr>
                <w:rFonts w:asciiTheme="minorHAnsi" w:hAnsiTheme="minorHAnsi"/>
                <w:sz w:val="21"/>
                <w:szCs w:val="21"/>
              </w:rPr>
            </w:pPr>
            <w:r>
              <w:rPr>
                <w:rFonts w:asciiTheme="minorHAnsi" w:hAnsiTheme="minorHAnsi"/>
                <w:sz w:val="21"/>
                <w:szCs w:val="21"/>
              </w:rPr>
              <w:t>Phosphorus</w:t>
            </w:r>
          </w:p>
        </w:tc>
        <w:tc>
          <w:tcPr>
            <w:tcW w:w="2835" w:type="dxa"/>
          </w:tcPr>
          <w:p w14:paraId="798D3BA4" w14:textId="77777777" w:rsidR="000D3D85" w:rsidRPr="007411FC" w:rsidRDefault="000D3D85" w:rsidP="00705CEF">
            <w:pPr>
              <w:spacing w:before="60" w:after="60"/>
              <w:rPr>
                <w:rFonts w:asciiTheme="minorHAnsi" w:hAnsiTheme="minorHAnsi"/>
                <w:sz w:val="21"/>
                <w:szCs w:val="21"/>
              </w:rPr>
            </w:pPr>
          </w:p>
        </w:tc>
        <w:tc>
          <w:tcPr>
            <w:tcW w:w="3213" w:type="dxa"/>
          </w:tcPr>
          <w:p w14:paraId="3A36027B" w14:textId="77777777" w:rsidR="000D3D85" w:rsidRPr="007411FC" w:rsidRDefault="000D3D85" w:rsidP="00705CEF">
            <w:pPr>
              <w:spacing w:before="60" w:after="60"/>
              <w:rPr>
                <w:rFonts w:asciiTheme="minorHAnsi" w:hAnsiTheme="minorHAnsi"/>
                <w:sz w:val="21"/>
                <w:szCs w:val="21"/>
              </w:rPr>
            </w:pPr>
          </w:p>
        </w:tc>
        <w:tc>
          <w:tcPr>
            <w:tcW w:w="3213" w:type="dxa"/>
          </w:tcPr>
          <w:p w14:paraId="450A04EC" w14:textId="77777777" w:rsidR="000D3D85" w:rsidRPr="007411FC" w:rsidRDefault="000D3D85" w:rsidP="00705CEF">
            <w:pPr>
              <w:spacing w:before="60" w:after="60"/>
              <w:rPr>
                <w:rFonts w:asciiTheme="minorHAnsi" w:hAnsiTheme="minorHAnsi"/>
                <w:sz w:val="21"/>
                <w:szCs w:val="21"/>
              </w:rPr>
            </w:pPr>
          </w:p>
        </w:tc>
        <w:tc>
          <w:tcPr>
            <w:tcW w:w="3213" w:type="dxa"/>
          </w:tcPr>
          <w:p w14:paraId="2C6B9C37" w14:textId="77777777" w:rsidR="000D3D85" w:rsidRPr="007411FC" w:rsidRDefault="000D3D85" w:rsidP="00705CEF">
            <w:pPr>
              <w:spacing w:before="60" w:after="60"/>
              <w:rPr>
                <w:rFonts w:asciiTheme="minorHAnsi" w:hAnsiTheme="minorHAnsi"/>
                <w:sz w:val="21"/>
                <w:szCs w:val="21"/>
              </w:rPr>
            </w:pPr>
          </w:p>
        </w:tc>
      </w:tr>
      <w:tr w:rsidR="000D3D85" w:rsidRPr="007411FC" w14:paraId="4E39D7E1" w14:textId="77777777" w:rsidTr="00705CEF">
        <w:trPr>
          <w:trHeight w:val="1531"/>
        </w:trPr>
        <w:tc>
          <w:tcPr>
            <w:tcW w:w="1980" w:type="dxa"/>
          </w:tcPr>
          <w:p w14:paraId="4753FEB5" w14:textId="77777777" w:rsidR="000D3D85" w:rsidRPr="007411FC" w:rsidRDefault="000D3D85" w:rsidP="00705CEF">
            <w:pPr>
              <w:spacing w:before="60" w:after="60"/>
              <w:rPr>
                <w:rFonts w:asciiTheme="minorHAnsi" w:hAnsiTheme="minorHAnsi"/>
                <w:sz w:val="21"/>
                <w:szCs w:val="21"/>
              </w:rPr>
            </w:pPr>
            <w:r>
              <w:rPr>
                <w:rFonts w:asciiTheme="minorHAnsi" w:hAnsiTheme="minorHAnsi"/>
                <w:sz w:val="21"/>
                <w:szCs w:val="21"/>
              </w:rPr>
              <w:t>Bacteria</w:t>
            </w:r>
          </w:p>
        </w:tc>
        <w:tc>
          <w:tcPr>
            <w:tcW w:w="2835" w:type="dxa"/>
          </w:tcPr>
          <w:p w14:paraId="7C5F33E7" w14:textId="77777777" w:rsidR="000D3D85" w:rsidRPr="007411FC" w:rsidRDefault="000D3D85" w:rsidP="00705CEF">
            <w:pPr>
              <w:spacing w:before="60" w:after="60"/>
              <w:rPr>
                <w:rFonts w:asciiTheme="minorHAnsi" w:hAnsiTheme="minorHAnsi"/>
                <w:sz w:val="21"/>
                <w:szCs w:val="21"/>
              </w:rPr>
            </w:pPr>
          </w:p>
        </w:tc>
        <w:tc>
          <w:tcPr>
            <w:tcW w:w="3213" w:type="dxa"/>
          </w:tcPr>
          <w:p w14:paraId="6B571010" w14:textId="77777777" w:rsidR="000D3D85" w:rsidRPr="007411FC" w:rsidRDefault="000D3D85" w:rsidP="00705CEF">
            <w:pPr>
              <w:spacing w:before="60" w:after="60"/>
              <w:rPr>
                <w:sz w:val="21"/>
                <w:szCs w:val="21"/>
              </w:rPr>
            </w:pPr>
          </w:p>
        </w:tc>
        <w:tc>
          <w:tcPr>
            <w:tcW w:w="3213" w:type="dxa"/>
          </w:tcPr>
          <w:p w14:paraId="06102C6E" w14:textId="77777777" w:rsidR="000D3D85" w:rsidRPr="007411FC" w:rsidRDefault="000D3D85" w:rsidP="00705CEF">
            <w:pPr>
              <w:spacing w:before="60" w:after="60"/>
              <w:rPr>
                <w:sz w:val="21"/>
                <w:szCs w:val="21"/>
              </w:rPr>
            </w:pPr>
          </w:p>
        </w:tc>
        <w:tc>
          <w:tcPr>
            <w:tcW w:w="3213" w:type="dxa"/>
          </w:tcPr>
          <w:p w14:paraId="358519C1" w14:textId="77777777" w:rsidR="000D3D85" w:rsidRPr="007411FC" w:rsidRDefault="000D3D85" w:rsidP="00705CEF">
            <w:pPr>
              <w:spacing w:before="60" w:after="60"/>
              <w:rPr>
                <w:sz w:val="21"/>
                <w:szCs w:val="21"/>
              </w:rPr>
            </w:pPr>
          </w:p>
        </w:tc>
      </w:tr>
      <w:tr w:rsidR="000D3D85" w:rsidRPr="007411FC" w14:paraId="3A1A2D94" w14:textId="77777777" w:rsidTr="00705CEF">
        <w:trPr>
          <w:trHeight w:val="1531"/>
        </w:trPr>
        <w:tc>
          <w:tcPr>
            <w:tcW w:w="1980" w:type="dxa"/>
          </w:tcPr>
          <w:p w14:paraId="1C1BB99E" w14:textId="77777777" w:rsidR="000D3D85" w:rsidRPr="007411FC" w:rsidRDefault="000D3D85" w:rsidP="00705CEF">
            <w:pPr>
              <w:spacing w:before="60" w:after="60"/>
              <w:rPr>
                <w:sz w:val="21"/>
                <w:szCs w:val="21"/>
              </w:rPr>
            </w:pPr>
            <w:r w:rsidRPr="003D2574">
              <w:rPr>
                <w:rFonts w:asciiTheme="minorHAnsi" w:hAnsiTheme="minorHAnsi"/>
                <w:sz w:val="21"/>
                <w:szCs w:val="21"/>
              </w:rPr>
              <w:t>Other</w:t>
            </w:r>
          </w:p>
        </w:tc>
        <w:tc>
          <w:tcPr>
            <w:tcW w:w="2835" w:type="dxa"/>
          </w:tcPr>
          <w:p w14:paraId="6EACA4EF" w14:textId="77777777" w:rsidR="000D3D85" w:rsidRPr="007411FC" w:rsidRDefault="000D3D85" w:rsidP="00705CEF">
            <w:pPr>
              <w:spacing w:before="60" w:after="60"/>
              <w:rPr>
                <w:sz w:val="21"/>
                <w:szCs w:val="21"/>
              </w:rPr>
            </w:pPr>
          </w:p>
        </w:tc>
        <w:tc>
          <w:tcPr>
            <w:tcW w:w="3213" w:type="dxa"/>
          </w:tcPr>
          <w:p w14:paraId="70404A0D" w14:textId="77777777" w:rsidR="000D3D85" w:rsidRPr="007411FC" w:rsidRDefault="000D3D85" w:rsidP="00705CEF">
            <w:pPr>
              <w:spacing w:before="60" w:after="60"/>
              <w:rPr>
                <w:sz w:val="21"/>
                <w:szCs w:val="21"/>
              </w:rPr>
            </w:pPr>
          </w:p>
        </w:tc>
        <w:tc>
          <w:tcPr>
            <w:tcW w:w="3213" w:type="dxa"/>
          </w:tcPr>
          <w:p w14:paraId="6D65BDD8" w14:textId="77777777" w:rsidR="000D3D85" w:rsidRPr="007411FC" w:rsidRDefault="000D3D85" w:rsidP="00705CEF">
            <w:pPr>
              <w:spacing w:before="60" w:after="60"/>
              <w:rPr>
                <w:sz w:val="21"/>
                <w:szCs w:val="21"/>
              </w:rPr>
            </w:pPr>
          </w:p>
        </w:tc>
        <w:tc>
          <w:tcPr>
            <w:tcW w:w="3213" w:type="dxa"/>
          </w:tcPr>
          <w:p w14:paraId="733101AD" w14:textId="77777777" w:rsidR="000D3D85" w:rsidRPr="007411FC" w:rsidRDefault="000D3D85" w:rsidP="00705CEF">
            <w:pPr>
              <w:spacing w:before="60" w:after="60"/>
              <w:rPr>
                <w:sz w:val="21"/>
                <w:szCs w:val="21"/>
              </w:rPr>
            </w:pPr>
          </w:p>
        </w:tc>
      </w:tr>
    </w:tbl>
    <w:p w14:paraId="1B6FB17F" w14:textId="4C89F0F9" w:rsidR="002E3A3F" w:rsidRDefault="00D553DA" w:rsidP="00A84FD0">
      <w:pPr>
        <w:pStyle w:val="Heading1"/>
        <w:spacing w:after="120"/>
        <w:ind w:left="431" w:hanging="431"/>
      </w:pPr>
      <w:r w:rsidRPr="00AF58BE">
        <w:lastRenderedPageBreak/>
        <w:t>S</w:t>
      </w:r>
      <w:r w:rsidR="002E3A3F" w:rsidRPr="00AF58BE">
        <w:t>cheme Objectives</w:t>
      </w:r>
      <w:r w:rsidR="008D011D" w:rsidRPr="00AF58BE">
        <w:t xml:space="preserve"> </w:t>
      </w:r>
    </w:p>
    <w:p w14:paraId="37B94847" w14:textId="77777777" w:rsidR="000D3D85" w:rsidRPr="00A25A18" w:rsidRDefault="00DA5DBD" w:rsidP="000D3D85">
      <w:pPr>
        <w:rPr>
          <w:i/>
          <w:iCs/>
          <w:sz w:val="21"/>
          <w:szCs w:val="21"/>
        </w:rPr>
      </w:pPr>
      <w:r w:rsidRPr="000D3D85">
        <w:rPr>
          <w:i/>
          <w:iCs/>
          <w:sz w:val="21"/>
          <w:szCs w:val="21"/>
        </w:rPr>
        <w:t xml:space="preserve">MHV Water will assess your application to ensure it aligns with the overall values and objectives of the scheme. </w:t>
      </w:r>
      <w:r w:rsidR="000D3D85" w:rsidRPr="000D3D85">
        <w:rPr>
          <w:i/>
          <w:iCs/>
          <w:sz w:val="21"/>
          <w:szCs w:val="21"/>
        </w:rPr>
        <w:t>Note</w:t>
      </w:r>
      <w:r w:rsidR="000D3D85">
        <w:rPr>
          <w:i/>
          <w:iCs/>
          <w:sz w:val="21"/>
          <w:szCs w:val="21"/>
        </w:rPr>
        <w:t xml:space="preserve"> – not required for Permitted Change FAVA applications</w:t>
      </w:r>
    </w:p>
    <w:tbl>
      <w:tblPr>
        <w:tblStyle w:val="TableGrid"/>
        <w:tblW w:w="14454" w:type="dxa"/>
        <w:tblLook w:val="04A0" w:firstRow="1" w:lastRow="0" w:firstColumn="1" w:lastColumn="0" w:noHBand="0" w:noVBand="1"/>
      </w:tblPr>
      <w:tblGrid>
        <w:gridCol w:w="1980"/>
        <w:gridCol w:w="3685"/>
        <w:gridCol w:w="2929"/>
        <w:gridCol w:w="2930"/>
        <w:gridCol w:w="2930"/>
      </w:tblGrid>
      <w:tr w:rsidR="00C51C01" w:rsidRPr="007411FC" w14:paraId="4654EE78" w14:textId="22DA4731" w:rsidTr="00E67F40">
        <w:tc>
          <w:tcPr>
            <w:tcW w:w="1980" w:type="dxa"/>
          </w:tcPr>
          <w:p w14:paraId="1988D8FE" w14:textId="17555605"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Value</w:t>
            </w:r>
          </w:p>
        </w:tc>
        <w:tc>
          <w:tcPr>
            <w:tcW w:w="3685" w:type="dxa"/>
          </w:tcPr>
          <w:p w14:paraId="31F93E99" w14:textId="3FD1B065"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Objective</w:t>
            </w:r>
          </w:p>
        </w:tc>
        <w:tc>
          <w:tcPr>
            <w:tcW w:w="2929" w:type="dxa"/>
          </w:tcPr>
          <w:p w14:paraId="2F1C2773" w14:textId="75198A4E"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Discussion</w:t>
            </w:r>
          </w:p>
        </w:tc>
        <w:tc>
          <w:tcPr>
            <w:tcW w:w="2930" w:type="dxa"/>
          </w:tcPr>
          <w:p w14:paraId="0F10696D" w14:textId="78CF54FB"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Evidence</w:t>
            </w:r>
          </w:p>
        </w:tc>
        <w:tc>
          <w:tcPr>
            <w:tcW w:w="2930" w:type="dxa"/>
          </w:tcPr>
          <w:p w14:paraId="2AE9DDEC" w14:textId="72FD9062" w:rsidR="00C51C01" w:rsidRPr="007411FC" w:rsidRDefault="00C51C01" w:rsidP="002E3A3F">
            <w:pPr>
              <w:spacing w:before="60" w:after="60"/>
              <w:rPr>
                <w:rFonts w:asciiTheme="minorHAnsi" w:hAnsiTheme="minorHAnsi"/>
                <w:b/>
                <w:sz w:val="21"/>
                <w:szCs w:val="21"/>
              </w:rPr>
            </w:pPr>
            <w:r w:rsidRPr="007411FC">
              <w:rPr>
                <w:rFonts w:asciiTheme="minorHAnsi" w:hAnsiTheme="minorHAnsi"/>
                <w:b/>
                <w:sz w:val="21"/>
                <w:szCs w:val="21"/>
              </w:rPr>
              <w:t>Mitigation</w:t>
            </w:r>
          </w:p>
        </w:tc>
      </w:tr>
      <w:tr w:rsidR="00C51C01" w:rsidRPr="007411FC" w14:paraId="5D8A63DD" w14:textId="68F36645" w:rsidTr="00E67F40">
        <w:trPr>
          <w:trHeight w:val="1531"/>
        </w:trPr>
        <w:tc>
          <w:tcPr>
            <w:tcW w:w="1980" w:type="dxa"/>
          </w:tcPr>
          <w:p w14:paraId="434D4E0E" w14:textId="54052912" w:rsidR="00C51C01" w:rsidRPr="007411FC" w:rsidRDefault="00C51C01" w:rsidP="002E3A3F">
            <w:pPr>
              <w:spacing w:before="60" w:after="60"/>
              <w:rPr>
                <w:rFonts w:asciiTheme="minorHAnsi" w:hAnsiTheme="minorHAnsi"/>
                <w:sz w:val="21"/>
                <w:szCs w:val="21"/>
              </w:rPr>
            </w:pPr>
            <w:r w:rsidRPr="007411FC">
              <w:rPr>
                <w:rFonts w:asciiTheme="minorHAnsi" w:hAnsiTheme="minorHAnsi"/>
                <w:sz w:val="21"/>
                <w:szCs w:val="21"/>
              </w:rPr>
              <w:t>Continuous Improvement</w:t>
            </w:r>
          </w:p>
        </w:tc>
        <w:tc>
          <w:tcPr>
            <w:tcW w:w="3685" w:type="dxa"/>
          </w:tcPr>
          <w:p w14:paraId="686CDA76" w14:textId="77777777" w:rsidR="00C51C01" w:rsidRPr="007411FC" w:rsidRDefault="00C51C01" w:rsidP="002E3A3F">
            <w:pPr>
              <w:spacing w:before="60" w:after="60"/>
              <w:rPr>
                <w:rFonts w:asciiTheme="minorHAnsi" w:hAnsiTheme="minorHAnsi"/>
                <w:sz w:val="21"/>
                <w:szCs w:val="21"/>
              </w:rPr>
            </w:pPr>
            <w:r w:rsidRPr="007411FC">
              <w:rPr>
                <w:rFonts w:asciiTheme="minorHAnsi" w:hAnsiTheme="minorHAnsi"/>
                <w:sz w:val="21"/>
                <w:szCs w:val="21"/>
              </w:rPr>
              <w:t>How does your proposal promote continuous improvement both individually and as a catchment?</w:t>
            </w:r>
          </w:p>
          <w:p w14:paraId="07B84E79" w14:textId="64F23096" w:rsidR="00DA5DBD" w:rsidRPr="007411FC" w:rsidRDefault="00DA5DBD" w:rsidP="002E3A3F">
            <w:pPr>
              <w:spacing w:before="60" w:after="60"/>
              <w:rPr>
                <w:rFonts w:asciiTheme="minorHAnsi" w:hAnsiTheme="minorHAnsi"/>
                <w:sz w:val="21"/>
                <w:szCs w:val="21"/>
              </w:rPr>
            </w:pPr>
            <w:r w:rsidRPr="007411FC">
              <w:rPr>
                <w:rFonts w:asciiTheme="minorHAnsi" w:hAnsiTheme="minorHAnsi"/>
                <w:sz w:val="21"/>
                <w:szCs w:val="21"/>
              </w:rPr>
              <w:t>Can you demonstrate a history of continuous improvement?</w:t>
            </w:r>
          </w:p>
        </w:tc>
        <w:tc>
          <w:tcPr>
            <w:tcW w:w="2929" w:type="dxa"/>
          </w:tcPr>
          <w:p w14:paraId="49669278" w14:textId="77777777" w:rsidR="00C51C01" w:rsidRPr="007411FC" w:rsidRDefault="00C51C01" w:rsidP="002E3A3F">
            <w:pPr>
              <w:spacing w:before="60" w:after="60"/>
              <w:rPr>
                <w:sz w:val="21"/>
                <w:szCs w:val="21"/>
              </w:rPr>
            </w:pPr>
          </w:p>
        </w:tc>
        <w:tc>
          <w:tcPr>
            <w:tcW w:w="2930" w:type="dxa"/>
          </w:tcPr>
          <w:p w14:paraId="0E72E865" w14:textId="77777777" w:rsidR="00C51C01" w:rsidRPr="007411FC" w:rsidRDefault="00C51C01" w:rsidP="002E3A3F">
            <w:pPr>
              <w:spacing w:before="60" w:after="60"/>
              <w:rPr>
                <w:sz w:val="21"/>
                <w:szCs w:val="21"/>
              </w:rPr>
            </w:pPr>
          </w:p>
        </w:tc>
        <w:tc>
          <w:tcPr>
            <w:tcW w:w="2930" w:type="dxa"/>
          </w:tcPr>
          <w:p w14:paraId="5CA76677" w14:textId="77777777" w:rsidR="00C51C01" w:rsidRPr="007411FC" w:rsidRDefault="00C51C01" w:rsidP="002E3A3F">
            <w:pPr>
              <w:spacing w:before="60" w:after="60"/>
              <w:rPr>
                <w:sz w:val="21"/>
                <w:szCs w:val="21"/>
              </w:rPr>
            </w:pPr>
          </w:p>
        </w:tc>
      </w:tr>
      <w:tr w:rsidR="009E42B6" w:rsidRPr="007411FC" w14:paraId="651E3AFC" w14:textId="77777777" w:rsidTr="00E67F40">
        <w:trPr>
          <w:trHeight w:val="1241"/>
        </w:trPr>
        <w:tc>
          <w:tcPr>
            <w:tcW w:w="1980" w:type="dxa"/>
          </w:tcPr>
          <w:p w14:paraId="7AA3C258" w14:textId="0092DE81" w:rsidR="009E42B6" w:rsidRPr="007411FC" w:rsidRDefault="009E42B6" w:rsidP="002E3A3F">
            <w:pPr>
              <w:spacing w:before="60" w:after="60"/>
              <w:rPr>
                <w:rFonts w:asciiTheme="minorHAnsi" w:hAnsiTheme="minorHAnsi"/>
                <w:sz w:val="21"/>
                <w:szCs w:val="21"/>
              </w:rPr>
            </w:pPr>
            <w:r w:rsidRPr="007411FC">
              <w:rPr>
                <w:rFonts w:asciiTheme="minorHAnsi" w:hAnsiTheme="minorHAnsi"/>
                <w:sz w:val="21"/>
                <w:szCs w:val="21"/>
              </w:rPr>
              <w:t>Catchment Consistency</w:t>
            </w:r>
          </w:p>
        </w:tc>
        <w:tc>
          <w:tcPr>
            <w:tcW w:w="3685" w:type="dxa"/>
          </w:tcPr>
          <w:p w14:paraId="7763981C" w14:textId="67A2CB43" w:rsidR="009E42B6" w:rsidRPr="007411FC" w:rsidRDefault="009E42B6" w:rsidP="002E3A3F">
            <w:pPr>
              <w:spacing w:before="60" w:after="60"/>
              <w:rPr>
                <w:rFonts w:asciiTheme="minorHAnsi" w:hAnsiTheme="minorHAnsi"/>
                <w:sz w:val="21"/>
                <w:szCs w:val="21"/>
              </w:rPr>
            </w:pPr>
            <w:r w:rsidRPr="007411FC">
              <w:rPr>
                <w:rFonts w:asciiTheme="minorHAnsi" w:hAnsiTheme="minorHAnsi"/>
                <w:sz w:val="21"/>
                <w:szCs w:val="21"/>
              </w:rPr>
              <w:t>How is this application consistent with what you could do outside of the scheme?</w:t>
            </w:r>
          </w:p>
        </w:tc>
        <w:tc>
          <w:tcPr>
            <w:tcW w:w="2929" w:type="dxa"/>
          </w:tcPr>
          <w:p w14:paraId="42CF6AF9" w14:textId="77777777" w:rsidR="009E42B6" w:rsidRPr="007411FC" w:rsidRDefault="009E42B6" w:rsidP="002E3A3F">
            <w:pPr>
              <w:spacing w:before="60" w:after="60"/>
              <w:rPr>
                <w:rFonts w:asciiTheme="minorHAnsi" w:hAnsiTheme="minorHAnsi"/>
                <w:sz w:val="21"/>
                <w:szCs w:val="21"/>
              </w:rPr>
            </w:pPr>
          </w:p>
        </w:tc>
        <w:tc>
          <w:tcPr>
            <w:tcW w:w="2930" w:type="dxa"/>
          </w:tcPr>
          <w:p w14:paraId="2A47B597" w14:textId="77777777" w:rsidR="009E42B6" w:rsidRPr="007411FC" w:rsidRDefault="009E42B6" w:rsidP="002E3A3F">
            <w:pPr>
              <w:spacing w:before="60" w:after="60"/>
              <w:rPr>
                <w:rFonts w:asciiTheme="minorHAnsi" w:hAnsiTheme="minorHAnsi"/>
                <w:sz w:val="21"/>
                <w:szCs w:val="21"/>
              </w:rPr>
            </w:pPr>
          </w:p>
        </w:tc>
        <w:tc>
          <w:tcPr>
            <w:tcW w:w="2930" w:type="dxa"/>
          </w:tcPr>
          <w:p w14:paraId="1C0E213F" w14:textId="77777777" w:rsidR="009E42B6" w:rsidRPr="007411FC" w:rsidRDefault="009E42B6" w:rsidP="002E3A3F">
            <w:pPr>
              <w:spacing w:before="60" w:after="60"/>
              <w:rPr>
                <w:rFonts w:asciiTheme="minorHAnsi" w:hAnsiTheme="minorHAnsi"/>
                <w:sz w:val="21"/>
                <w:szCs w:val="21"/>
              </w:rPr>
            </w:pPr>
          </w:p>
        </w:tc>
      </w:tr>
      <w:tr w:rsidR="00C51C01" w:rsidRPr="007411FC" w14:paraId="5D919926" w14:textId="55342131" w:rsidTr="00E67F40">
        <w:trPr>
          <w:trHeight w:val="1531"/>
        </w:trPr>
        <w:tc>
          <w:tcPr>
            <w:tcW w:w="1980" w:type="dxa"/>
          </w:tcPr>
          <w:p w14:paraId="78974827" w14:textId="56D9FC59" w:rsidR="00C51C01" w:rsidRPr="007411FC" w:rsidRDefault="00B90AEA" w:rsidP="002E3A3F">
            <w:pPr>
              <w:spacing w:before="60" w:after="60"/>
              <w:rPr>
                <w:rFonts w:asciiTheme="minorHAnsi" w:hAnsiTheme="minorHAnsi"/>
                <w:sz w:val="21"/>
                <w:szCs w:val="21"/>
              </w:rPr>
            </w:pPr>
            <w:r w:rsidRPr="007411FC">
              <w:rPr>
                <w:rFonts w:asciiTheme="minorHAnsi" w:hAnsiTheme="minorHAnsi"/>
                <w:sz w:val="21"/>
                <w:szCs w:val="21"/>
              </w:rPr>
              <w:t>Catchment outcomes will be improved</w:t>
            </w:r>
          </w:p>
        </w:tc>
        <w:tc>
          <w:tcPr>
            <w:tcW w:w="3685" w:type="dxa"/>
          </w:tcPr>
          <w:p w14:paraId="5EB806AA" w14:textId="0D27B83B" w:rsidR="00C51C01" w:rsidRPr="007411FC" w:rsidRDefault="00C51C01" w:rsidP="00A81927">
            <w:pPr>
              <w:spacing w:before="60" w:after="60"/>
              <w:rPr>
                <w:rFonts w:asciiTheme="minorHAnsi" w:hAnsiTheme="minorHAnsi"/>
                <w:sz w:val="21"/>
                <w:szCs w:val="21"/>
              </w:rPr>
            </w:pPr>
            <w:r w:rsidRPr="007411FC">
              <w:rPr>
                <w:rFonts w:asciiTheme="minorHAnsi" w:hAnsiTheme="minorHAnsi"/>
                <w:sz w:val="21"/>
                <w:szCs w:val="21"/>
              </w:rPr>
              <w:t>How will your proposal i</w:t>
            </w:r>
            <w:r w:rsidR="00A81927" w:rsidRPr="007411FC">
              <w:rPr>
                <w:rFonts w:asciiTheme="minorHAnsi" w:hAnsiTheme="minorHAnsi"/>
                <w:sz w:val="21"/>
                <w:szCs w:val="21"/>
              </w:rPr>
              <w:t>mprove w</w:t>
            </w:r>
            <w:r w:rsidRPr="007411FC">
              <w:rPr>
                <w:rFonts w:asciiTheme="minorHAnsi" w:hAnsiTheme="minorHAnsi"/>
                <w:sz w:val="21"/>
                <w:szCs w:val="21"/>
              </w:rPr>
              <w:t>ater quality</w:t>
            </w:r>
            <w:r w:rsidR="00A81927" w:rsidRPr="007411FC">
              <w:rPr>
                <w:rFonts w:asciiTheme="minorHAnsi" w:hAnsiTheme="minorHAnsi"/>
                <w:sz w:val="21"/>
                <w:szCs w:val="21"/>
              </w:rPr>
              <w:t xml:space="preserve">, cultural </w:t>
            </w:r>
            <w:proofErr w:type="gramStart"/>
            <w:r w:rsidR="00A81927" w:rsidRPr="007411FC">
              <w:rPr>
                <w:rFonts w:asciiTheme="minorHAnsi" w:hAnsiTheme="minorHAnsi"/>
                <w:sz w:val="21"/>
                <w:szCs w:val="21"/>
              </w:rPr>
              <w:t>values</w:t>
            </w:r>
            <w:proofErr w:type="gramEnd"/>
            <w:r w:rsidR="00A81927" w:rsidRPr="007411FC">
              <w:rPr>
                <w:rFonts w:asciiTheme="minorHAnsi" w:hAnsiTheme="minorHAnsi"/>
                <w:sz w:val="21"/>
                <w:szCs w:val="21"/>
              </w:rPr>
              <w:t xml:space="preserve"> and biodiversity </w:t>
            </w:r>
            <w:r w:rsidRPr="007411FC">
              <w:rPr>
                <w:rFonts w:asciiTheme="minorHAnsi" w:hAnsiTheme="minorHAnsi"/>
                <w:sz w:val="21"/>
                <w:szCs w:val="21"/>
              </w:rPr>
              <w:t>in the catchment?</w:t>
            </w:r>
          </w:p>
        </w:tc>
        <w:tc>
          <w:tcPr>
            <w:tcW w:w="2929" w:type="dxa"/>
          </w:tcPr>
          <w:p w14:paraId="30045B0E" w14:textId="77777777" w:rsidR="00C51C01" w:rsidRPr="007411FC" w:rsidRDefault="00C51C01" w:rsidP="002E3A3F">
            <w:pPr>
              <w:spacing w:before="60" w:after="60"/>
              <w:rPr>
                <w:sz w:val="21"/>
                <w:szCs w:val="21"/>
              </w:rPr>
            </w:pPr>
          </w:p>
        </w:tc>
        <w:tc>
          <w:tcPr>
            <w:tcW w:w="2930" w:type="dxa"/>
          </w:tcPr>
          <w:p w14:paraId="056E701A" w14:textId="77777777" w:rsidR="00C51C01" w:rsidRPr="007411FC" w:rsidRDefault="00C51C01" w:rsidP="002E3A3F">
            <w:pPr>
              <w:spacing w:before="60" w:after="60"/>
              <w:rPr>
                <w:sz w:val="21"/>
                <w:szCs w:val="21"/>
              </w:rPr>
            </w:pPr>
          </w:p>
        </w:tc>
        <w:tc>
          <w:tcPr>
            <w:tcW w:w="2930" w:type="dxa"/>
          </w:tcPr>
          <w:p w14:paraId="4BEA34EF" w14:textId="77777777" w:rsidR="00C51C01" w:rsidRPr="007411FC" w:rsidRDefault="00C51C01" w:rsidP="002E3A3F">
            <w:pPr>
              <w:spacing w:before="60" w:after="60"/>
              <w:rPr>
                <w:sz w:val="21"/>
                <w:szCs w:val="21"/>
              </w:rPr>
            </w:pPr>
          </w:p>
        </w:tc>
      </w:tr>
      <w:tr w:rsidR="007721FB" w:rsidRPr="007411FC" w14:paraId="6339A6CA" w14:textId="77777777" w:rsidTr="00E67F40">
        <w:trPr>
          <w:trHeight w:val="1531"/>
        </w:trPr>
        <w:tc>
          <w:tcPr>
            <w:tcW w:w="1980" w:type="dxa"/>
          </w:tcPr>
          <w:p w14:paraId="1CCD8426" w14:textId="37F700B7" w:rsidR="007721FB" w:rsidRPr="007411FC" w:rsidRDefault="007721FB" w:rsidP="002E3A3F">
            <w:pPr>
              <w:spacing w:before="60" w:after="60"/>
              <w:rPr>
                <w:sz w:val="21"/>
                <w:szCs w:val="21"/>
              </w:rPr>
            </w:pPr>
            <w:r w:rsidRPr="007411FC">
              <w:rPr>
                <w:rFonts w:asciiTheme="minorHAnsi" w:hAnsiTheme="minorHAnsi"/>
                <w:sz w:val="21"/>
                <w:szCs w:val="21"/>
              </w:rPr>
              <w:t>Economic Sustainability</w:t>
            </w:r>
          </w:p>
        </w:tc>
        <w:tc>
          <w:tcPr>
            <w:tcW w:w="3685" w:type="dxa"/>
          </w:tcPr>
          <w:p w14:paraId="13535D54" w14:textId="327A1657" w:rsidR="007721FB" w:rsidRPr="007411FC" w:rsidRDefault="007721FB" w:rsidP="00C51C01">
            <w:pPr>
              <w:spacing w:before="60" w:after="60"/>
              <w:rPr>
                <w:sz w:val="21"/>
                <w:szCs w:val="21"/>
              </w:rPr>
            </w:pPr>
            <w:r w:rsidRPr="007411FC">
              <w:rPr>
                <w:rFonts w:asciiTheme="minorHAnsi" w:hAnsiTheme="minorHAnsi"/>
                <w:sz w:val="21"/>
                <w:szCs w:val="21"/>
              </w:rPr>
              <w:t>How does this proposal promote economic sustainability for yourself and the catchment?</w:t>
            </w:r>
          </w:p>
        </w:tc>
        <w:tc>
          <w:tcPr>
            <w:tcW w:w="2929" w:type="dxa"/>
          </w:tcPr>
          <w:p w14:paraId="003029D9" w14:textId="77777777" w:rsidR="007721FB" w:rsidRPr="007411FC" w:rsidRDefault="007721FB" w:rsidP="002E3A3F">
            <w:pPr>
              <w:spacing w:before="60" w:after="60"/>
              <w:rPr>
                <w:sz w:val="21"/>
                <w:szCs w:val="21"/>
              </w:rPr>
            </w:pPr>
          </w:p>
        </w:tc>
        <w:tc>
          <w:tcPr>
            <w:tcW w:w="2930" w:type="dxa"/>
          </w:tcPr>
          <w:p w14:paraId="52C22480" w14:textId="77777777" w:rsidR="007721FB" w:rsidRPr="007411FC" w:rsidRDefault="007721FB" w:rsidP="002E3A3F">
            <w:pPr>
              <w:spacing w:before="60" w:after="60"/>
              <w:rPr>
                <w:sz w:val="21"/>
                <w:szCs w:val="21"/>
              </w:rPr>
            </w:pPr>
          </w:p>
        </w:tc>
        <w:tc>
          <w:tcPr>
            <w:tcW w:w="2930" w:type="dxa"/>
          </w:tcPr>
          <w:p w14:paraId="7CFF24F4" w14:textId="77777777" w:rsidR="007721FB" w:rsidRPr="007411FC" w:rsidRDefault="007721FB" w:rsidP="002E3A3F">
            <w:pPr>
              <w:spacing w:before="60" w:after="60"/>
              <w:rPr>
                <w:sz w:val="21"/>
                <w:szCs w:val="21"/>
              </w:rPr>
            </w:pPr>
          </w:p>
        </w:tc>
      </w:tr>
    </w:tbl>
    <w:p w14:paraId="71B269B8" w14:textId="77777777" w:rsidR="00C51C01" w:rsidRDefault="00C51C01" w:rsidP="00C51C01">
      <w:pPr>
        <w:rPr>
          <w:b/>
        </w:rPr>
      </w:pPr>
    </w:p>
    <w:p w14:paraId="508E093F" w14:textId="77777777" w:rsidR="00C51C01" w:rsidRDefault="00C51C01" w:rsidP="00C51C01">
      <w:pPr>
        <w:rPr>
          <w:b/>
        </w:rPr>
        <w:sectPr w:rsidR="00C51C01" w:rsidSect="00A84FD0">
          <w:headerReference w:type="default" r:id="rId12"/>
          <w:footerReference w:type="default" r:id="rId13"/>
          <w:pgSz w:w="16838" w:h="11906" w:orient="landscape" w:code="9"/>
          <w:pgMar w:top="1701" w:right="1440" w:bottom="1560" w:left="1440" w:header="709" w:footer="575" w:gutter="0"/>
          <w:cols w:space="708"/>
          <w:docGrid w:linePitch="360"/>
        </w:sectPr>
      </w:pPr>
    </w:p>
    <w:p w14:paraId="6D5AC136" w14:textId="4AE580EC" w:rsidR="00C51C01" w:rsidRPr="00715143" w:rsidRDefault="00C51C01" w:rsidP="00A84FD0">
      <w:pPr>
        <w:pStyle w:val="Heading1"/>
        <w:spacing w:after="120"/>
        <w:ind w:left="431" w:hanging="431"/>
      </w:pPr>
      <w:r w:rsidRPr="00715143">
        <w:lastRenderedPageBreak/>
        <w:t>Proposed Mitigations</w:t>
      </w:r>
    </w:p>
    <w:p w14:paraId="4DB32A41" w14:textId="72729821" w:rsidR="00C51C01" w:rsidRPr="007411FC" w:rsidRDefault="00C51C01" w:rsidP="00C51C01">
      <w:pPr>
        <w:rPr>
          <w:i/>
          <w:sz w:val="21"/>
          <w:szCs w:val="21"/>
        </w:rPr>
      </w:pPr>
      <w:r w:rsidRPr="007411FC">
        <w:rPr>
          <w:i/>
          <w:sz w:val="21"/>
          <w:szCs w:val="21"/>
        </w:rPr>
        <w:t xml:space="preserve">You are likely required to review or update your management practices to remain in your current nutrient footprint. Please list what these actions are below to ensure you operate the proposed activity as modelled for this approval. </w:t>
      </w:r>
    </w:p>
    <w:tbl>
      <w:tblPr>
        <w:tblStyle w:val="TableGrid"/>
        <w:tblW w:w="9736" w:type="dxa"/>
        <w:tblLook w:val="04A0" w:firstRow="1" w:lastRow="0" w:firstColumn="1" w:lastColumn="0" w:noHBand="0" w:noVBand="1"/>
      </w:tblPr>
      <w:tblGrid>
        <w:gridCol w:w="6941"/>
        <w:gridCol w:w="2795"/>
      </w:tblGrid>
      <w:tr w:rsidR="00C51C01" w:rsidRPr="007411FC" w14:paraId="488BFB0B" w14:textId="77777777" w:rsidTr="00754105">
        <w:trPr>
          <w:trHeight w:val="323"/>
        </w:trPr>
        <w:tc>
          <w:tcPr>
            <w:tcW w:w="6941" w:type="dxa"/>
          </w:tcPr>
          <w:p w14:paraId="6D68E058" w14:textId="77777777" w:rsidR="00C51C01" w:rsidRPr="007411FC" w:rsidRDefault="00C51C01" w:rsidP="00754105">
            <w:pPr>
              <w:spacing w:before="60" w:after="60"/>
              <w:rPr>
                <w:rFonts w:asciiTheme="minorHAnsi" w:hAnsiTheme="minorHAnsi"/>
                <w:b/>
                <w:sz w:val="21"/>
                <w:szCs w:val="21"/>
              </w:rPr>
            </w:pPr>
            <w:r w:rsidRPr="007411FC">
              <w:rPr>
                <w:rFonts w:asciiTheme="minorHAnsi" w:hAnsiTheme="minorHAnsi"/>
                <w:b/>
                <w:sz w:val="21"/>
                <w:szCs w:val="21"/>
              </w:rPr>
              <w:t>Proposed Mitigation</w:t>
            </w:r>
          </w:p>
        </w:tc>
        <w:tc>
          <w:tcPr>
            <w:tcW w:w="2795" w:type="dxa"/>
          </w:tcPr>
          <w:p w14:paraId="6B737CEA" w14:textId="77777777" w:rsidR="00C51C01" w:rsidRPr="007411FC" w:rsidRDefault="00C51C01" w:rsidP="00754105">
            <w:pPr>
              <w:spacing w:before="60" w:after="60"/>
              <w:rPr>
                <w:rFonts w:asciiTheme="minorHAnsi" w:hAnsiTheme="minorHAnsi"/>
                <w:b/>
                <w:sz w:val="21"/>
                <w:szCs w:val="21"/>
              </w:rPr>
            </w:pPr>
            <w:r w:rsidRPr="007411FC">
              <w:rPr>
                <w:rFonts w:asciiTheme="minorHAnsi" w:hAnsiTheme="minorHAnsi"/>
                <w:b/>
                <w:sz w:val="21"/>
                <w:szCs w:val="21"/>
              </w:rPr>
              <w:t>Proposed Date of Implementation</w:t>
            </w:r>
          </w:p>
        </w:tc>
      </w:tr>
      <w:tr w:rsidR="00C51C01" w:rsidRPr="007411FC" w14:paraId="61958B15" w14:textId="77777777" w:rsidTr="00754105">
        <w:trPr>
          <w:trHeight w:val="323"/>
        </w:trPr>
        <w:tc>
          <w:tcPr>
            <w:tcW w:w="6941" w:type="dxa"/>
          </w:tcPr>
          <w:p w14:paraId="3D2AAD56" w14:textId="77777777" w:rsidR="00C51C01" w:rsidRPr="007411FC" w:rsidRDefault="00C51C01" w:rsidP="00754105">
            <w:pPr>
              <w:rPr>
                <w:sz w:val="21"/>
                <w:szCs w:val="21"/>
              </w:rPr>
            </w:pPr>
          </w:p>
        </w:tc>
        <w:tc>
          <w:tcPr>
            <w:tcW w:w="2795" w:type="dxa"/>
          </w:tcPr>
          <w:p w14:paraId="29489C01" w14:textId="77777777" w:rsidR="00C51C01" w:rsidRPr="007411FC" w:rsidRDefault="00C51C01" w:rsidP="00754105">
            <w:pPr>
              <w:rPr>
                <w:rFonts w:asciiTheme="minorHAnsi" w:hAnsiTheme="minorHAnsi"/>
                <w:sz w:val="21"/>
                <w:szCs w:val="21"/>
              </w:rPr>
            </w:pPr>
          </w:p>
        </w:tc>
      </w:tr>
      <w:tr w:rsidR="00C51C01" w:rsidRPr="007411FC" w14:paraId="59BBBEFE" w14:textId="77777777" w:rsidTr="00754105">
        <w:trPr>
          <w:trHeight w:val="323"/>
        </w:trPr>
        <w:tc>
          <w:tcPr>
            <w:tcW w:w="6941" w:type="dxa"/>
          </w:tcPr>
          <w:p w14:paraId="410591BA" w14:textId="77777777" w:rsidR="00C51C01" w:rsidRPr="007411FC" w:rsidRDefault="00C51C01" w:rsidP="00754105">
            <w:pPr>
              <w:rPr>
                <w:sz w:val="21"/>
                <w:szCs w:val="21"/>
              </w:rPr>
            </w:pPr>
          </w:p>
        </w:tc>
        <w:tc>
          <w:tcPr>
            <w:tcW w:w="2795" w:type="dxa"/>
          </w:tcPr>
          <w:p w14:paraId="0DB45208" w14:textId="77777777" w:rsidR="00C51C01" w:rsidRPr="007411FC" w:rsidRDefault="00C51C01" w:rsidP="00754105">
            <w:pPr>
              <w:rPr>
                <w:rFonts w:asciiTheme="minorHAnsi" w:hAnsiTheme="minorHAnsi"/>
                <w:sz w:val="21"/>
                <w:szCs w:val="21"/>
              </w:rPr>
            </w:pPr>
          </w:p>
        </w:tc>
      </w:tr>
      <w:tr w:rsidR="00C51C01" w:rsidRPr="007411FC" w14:paraId="348B550E" w14:textId="77777777" w:rsidTr="00754105">
        <w:trPr>
          <w:trHeight w:val="323"/>
        </w:trPr>
        <w:tc>
          <w:tcPr>
            <w:tcW w:w="6941" w:type="dxa"/>
          </w:tcPr>
          <w:p w14:paraId="129AF80F" w14:textId="77777777" w:rsidR="00C51C01" w:rsidRPr="007411FC" w:rsidRDefault="00C51C01" w:rsidP="00754105">
            <w:pPr>
              <w:rPr>
                <w:sz w:val="21"/>
                <w:szCs w:val="21"/>
              </w:rPr>
            </w:pPr>
          </w:p>
        </w:tc>
        <w:tc>
          <w:tcPr>
            <w:tcW w:w="2795" w:type="dxa"/>
          </w:tcPr>
          <w:p w14:paraId="5E2B0C7F" w14:textId="77777777" w:rsidR="00C51C01" w:rsidRPr="007411FC" w:rsidRDefault="00C51C01" w:rsidP="00754105">
            <w:pPr>
              <w:rPr>
                <w:rFonts w:asciiTheme="minorHAnsi" w:hAnsiTheme="minorHAnsi"/>
                <w:sz w:val="21"/>
                <w:szCs w:val="21"/>
              </w:rPr>
            </w:pPr>
          </w:p>
        </w:tc>
      </w:tr>
      <w:tr w:rsidR="00C51C01" w:rsidRPr="007411FC" w14:paraId="6A2F3FEF" w14:textId="77777777" w:rsidTr="00754105">
        <w:trPr>
          <w:trHeight w:val="323"/>
        </w:trPr>
        <w:tc>
          <w:tcPr>
            <w:tcW w:w="6941" w:type="dxa"/>
          </w:tcPr>
          <w:p w14:paraId="604AC9A8" w14:textId="77777777" w:rsidR="00C51C01" w:rsidRPr="007411FC" w:rsidRDefault="00C51C01" w:rsidP="00754105">
            <w:pPr>
              <w:rPr>
                <w:sz w:val="21"/>
                <w:szCs w:val="21"/>
              </w:rPr>
            </w:pPr>
          </w:p>
        </w:tc>
        <w:tc>
          <w:tcPr>
            <w:tcW w:w="2795" w:type="dxa"/>
          </w:tcPr>
          <w:p w14:paraId="30272E7D" w14:textId="77777777" w:rsidR="00C51C01" w:rsidRPr="007411FC" w:rsidRDefault="00C51C01" w:rsidP="00754105">
            <w:pPr>
              <w:rPr>
                <w:rFonts w:asciiTheme="minorHAnsi" w:hAnsiTheme="minorHAnsi"/>
                <w:sz w:val="21"/>
                <w:szCs w:val="21"/>
              </w:rPr>
            </w:pPr>
          </w:p>
        </w:tc>
      </w:tr>
      <w:tr w:rsidR="00C51C01" w:rsidRPr="007411FC" w14:paraId="6FA0653B" w14:textId="77777777" w:rsidTr="00754105">
        <w:trPr>
          <w:trHeight w:val="323"/>
        </w:trPr>
        <w:tc>
          <w:tcPr>
            <w:tcW w:w="6941" w:type="dxa"/>
          </w:tcPr>
          <w:p w14:paraId="31B49B74" w14:textId="77777777" w:rsidR="00C51C01" w:rsidRPr="007411FC" w:rsidRDefault="00C51C01" w:rsidP="00754105">
            <w:pPr>
              <w:rPr>
                <w:sz w:val="21"/>
                <w:szCs w:val="21"/>
              </w:rPr>
            </w:pPr>
          </w:p>
        </w:tc>
        <w:tc>
          <w:tcPr>
            <w:tcW w:w="2795" w:type="dxa"/>
          </w:tcPr>
          <w:p w14:paraId="78BC6CA1" w14:textId="77777777" w:rsidR="00C51C01" w:rsidRPr="007411FC" w:rsidRDefault="00C51C01" w:rsidP="00754105">
            <w:pPr>
              <w:rPr>
                <w:sz w:val="21"/>
                <w:szCs w:val="21"/>
              </w:rPr>
            </w:pPr>
          </w:p>
        </w:tc>
      </w:tr>
      <w:tr w:rsidR="00C51C01" w:rsidRPr="007411FC" w14:paraId="64E15402" w14:textId="77777777" w:rsidTr="00754105">
        <w:trPr>
          <w:trHeight w:val="323"/>
        </w:trPr>
        <w:tc>
          <w:tcPr>
            <w:tcW w:w="6941" w:type="dxa"/>
          </w:tcPr>
          <w:p w14:paraId="7758754D" w14:textId="77777777" w:rsidR="00C51C01" w:rsidRPr="007411FC" w:rsidRDefault="00C51C01" w:rsidP="00754105">
            <w:pPr>
              <w:rPr>
                <w:sz w:val="21"/>
                <w:szCs w:val="21"/>
              </w:rPr>
            </w:pPr>
          </w:p>
        </w:tc>
        <w:tc>
          <w:tcPr>
            <w:tcW w:w="2795" w:type="dxa"/>
          </w:tcPr>
          <w:p w14:paraId="17990855" w14:textId="77777777" w:rsidR="00C51C01" w:rsidRPr="007411FC" w:rsidRDefault="00C51C01" w:rsidP="00754105">
            <w:pPr>
              <w:rPr>
                <w:sz w:val="21"/>
                <w:szCs w:val="21"/>
              </w:rPr>
            </w:pPr>
          </w:p>
        </w:tc>
      </w:tr>
      <w:tr w:rsidR="00C51C01" w:rsidRPr="007411FC" w14:paraId="3351E19E" w14:textId="77777777" w:rsidTr="00754105">
        <w:trPr>
          <w:trHeight w:val="323"/>
        </w:trPr>
        <w:tc>
          <w:tcPr>
            <w:tcW w:w="6941" w:type="dxa"/>
          </w:tcPr>
          <w:p w14:paraId="3360B43C" w14:textId="77777777" w:rsidR="00C51C01" w:rsidRPr="007411FC" w:rsidRDefault="00C51C01" w:rsidP="00754105">
            <w:pPr>
              <w:rPr>
                <w:sz w:val="21"/>
                <w:szCs w:val="21"/>
              </w:rPr>
            </w:pPr>
          </w:p>
        </w:tc>
        <w:tc>
          <w:tcPr>
            <w:tcW w:w="2795" w:type="dxa"/>
          </w:tcPr>
          <w:p w14:paraId="1FEF1DAB" w14:textId="77777777" w:rsidR="00C51C01" w:rsidRPr="007411FC" w:rsidRDefault="00C51C01" w:rsidP="00754105">
            <w:pPr>
              <w:rPr>
                <w:sz w:val="21"/>
                <w:szCs w:val="21"/>
              </w:rPr>
            </w:pPr>
          </w:p>
        </w:tc>
      </w:tr>
    </w:tbl>
    <w:p w14:paraId="67494296" w14:textId="2A53E6BD" w:rsidR="00C51C01" w:rsidRPr="007411FC" w:rsidRDefault="00C51C01" w:rsidP="00C51C01">
      <w:pPr>
        <w:rPr>
          <w:b/>
          <w:sz w:val="21"/>
          <w:szCs w:val="21"/>
        </w:rPr>
      </w:pPr>
    </w:p>
    <w:p w14:paraId="6FC7A2AB" w14:textId="52BDB873" w:rsidR="00952C9D" w:rsidRPr="007411FC" w:rsidRDefault="00952C9D" w:rsidP="00C51C01">
      <w:pPr>
        <w:rPr>
          <w:b/>
          <w:i/>
          <w:iCs/>
          <w:sz w:val="21"/>
          <w:szCs w:val="21"/>
        </w:rPr>
      </w:pPr>
      <w:r w:rsidRPr="007411FC">
        <w:rPr>
          <w:b/>
          <w:i/>
          <w:iCs/>
          <w:sz w:val="21"/>
          <w:szCs w:val="21"/>
        </w:rPr>
        <w:t xml:space="preserve">FAVA Applications may be declined where mitigation management practices to reduce N loss have been modelled in your supporting </w:t>
      </w:r>
      <w:proofErr w:type="spellStart"/>
      <w:r w:rsidRPr="007411FC">
        <w:rPr>
          <w:b/>
          <w:i/>
          <w:iCs/>
          <w:sz w:val="21"/>
          <w:szCs w:val="21"/>
        </w:rPr>
        <w:t>OveseerFM</w:t>
      </w:r>
      <w:proofErr w:type="spellEnd"/>
      <w:r w:rsidRPr="007411FC">
        <w:rPr>
          <w:b/>
          <w:i/>
          <w:iCs/>
          <w:sz w:val="21"/>
          <w:szCs w:val="21"/>
        </w:rPr>
        <w:t xml:space="preserve"> nutrient budgets, but not listed above.  </w:t>
      </w:r>
    </w:p>
    <w:p w14:paraId="4A167A22" w14:textId="487CB219" w:rsidR="00715143" w:rsidRDefault="00DA5DBD" w:rsidP="00A84FD0">
      <w:pPr>
        <w:pStyle w:val="Heading1"/>
        <w:spacing w:after="120"/>
        <w:ind w:left="431" w:hanging="431"/>
      </w:pPr>
      <w:r>
        <w:t xml:space="preserve">Environmental </w:t>
      </w:r>
      <w:r w:rsidR="008D011D" w:rsidRPr="00715143">
        <w:t>Compliance History</w:t>
      </w:r>
    </w:p>
    <w:tbl>
      <w:tblPr>
        <w:tblStyle w:val="TableGrid"/>
        <w:tblW w:w="9611" w:type="dxa"/>
        <w:tblLook w:val="04A0" w:firstRow="1" w:lastRow="0" w:firstColumn="1" w:lastColumn="0" w:noHBand="0" w:noVBand="1"/>
      </w:tblPr>
      <w:tblGrid>
        <w:gridCol w:w="2965"/>
        <w:gridCol w:w="6646"/>
      </w:tblGrid>
      <w:tr w:rsidR="000D3D85" w:rsidRPr="007F1548" w14:paraId="7D4B0C8C" w14:textId="77777777" w:rsidTr="00705CEF">
        <w:trPr>
          <w:trHeight w:val="311"/>
        </w:trPr>
        <w:tc>
          <w:tcPr>
            <w:tcW w:w="2965" w:type="dxa"/>
          </w:tcPr>
          <w:p w14:paraId="162AA977" w14:textId="77777777" w:rsidR="000D3D85" w:rsidRPr="006E18E7" w:rsidRDefault="000D3D85" w:rsidP="00705CEF">
            <w:pPr>
              <w:spacing w:before="60" w:after="60"/>
              <w:rPr>
                <w:rFonts w:asciiTheme="minorHAnsi" w:hAnsiTheme="minorHAnsi"/>
              </w:rPr>
            </w:pPr>
            <w:r w:rsidRPr="006E18E7">
              <w:rPr>
                <w:rFonts w:asciiTheme="minorHAnsi" w:hAnsiTheme="minorHAnsi"/>
              </w:rPr>
              <w:t>Date of Last FEP Audit</w:t>
            </w:r>
          </w:p>
        </w:tc>
        <w:tc>
          <w:tcPr>
            <w:tcW w:w="6646" w:type="dxa"/>
          </w:tcPr>
          <w:p w14:paraId="7DB3FF03" w14:textId="77777777" w:rsidR="000D3D85" w:rsidRPr="007F1548" w:rsidRDefault="000D3D85" w:rsidP="00705CEF">
            <w:pPr>
              <w:spacing w:before="60" w:after="60"/>
              <w:rPr>
                <w:rFonts w:asciiTheme="minorHAnsi" w:hAnsiTheme="minorHAnsi"/>
              </w:rPr>
            </w:pPr>
          </w:p>
        </w:tc>
      </w:tr>
      <w:tr w:rsidR="000D3D85" w:rsidRPr="007F1548" w14:paraId="1768D278" w14:textId="77777777" w:rsidTr="00705CEF">
        <w:trPr>
          <w:trHeight w:val="327"/>
        </w:trPr>
        <w:tc>
          <w:tcPr>
            <w:tcW w:w="2965" w:type="dxa"/>
          </w:tcPr>
          <w:p w14:paraId="432D5DCE" w14:textId="77777777" w:rsidR="000D3D85" w:rsidRPr="006E18E7" w:rsidRDefault="000D3D85" w:rsidP="00705CEF">
            <w:pPr>
              <w:spacing w:before="60" w:after="60"/>
              <w:rPr>
                <w:rFonts w:asciiTheme="minorHAnsi" w:hAnsiTheme="minorHAnsi"/>
              </w:rPr>
            </w:pPr>
            <w:r w:rsidRPr="006E18E7">
              <w:rPr>
                <w:rFonts w:asciiTheme="minorHAnsi" w:hAnsiTheme="minorHAnsi"/>
              </w:rPr>
              <w:t>Auditor Name</w:t>
            </w:r>
          </w:p>
        </w:tc>
        <w:tc>
          <w:tcPr>
            <w:tcW w:w="6646" w:type="dxa"/>
          </w:tcPr>
          <w:p w14:paraId="3E7486EC" w14:textId="77777777" w:rsidR="000D3D85" w:rsidRPr="007F1548" w:rsidRDefault="000D3D85" w:rsidP="00705CEF">
            <w:pPr>
              <w:spacing w:before="60" w:after="60"/>
              <w:rPr>
                <w:rFonts w:asciiTheme="minorHAnsi" w:hAnsiTheme="minorHAnsi"/>
              </w:rPr>
            </w:pPr>
          </w:p>
        </w:tc>
      </w:tr>
      <w:tr w:rsidR="000D3D85" w:rsidRPr="007F1548" w14:paraId="11B9ABC5" w14:textId="77777777" w:rsidTr="00705CEF">
        <w:trPr>
          <w:trHeight w:val="311"/>
        </w:trPr>
        <w:tc>
          <w:tcPr>
            <w:tcW w:w="2965" w:type="dxa"/>
          </w:tcPr>
          <w:p w14:paraId="2B5F0B0E" w14:textId="77777777" w:rsidR="000D3D85" w:rsidRPr="006E18E7" w:rsidRDefault="000D3D85" w:rsidP="00705CEF">
            <w:pPr>
              <w:spacing w:before="60" w:after="60"/>
              <w:rPr>
                <w:rFonts w:asciiTheme="minorHAnsi" w:hAnsiTheme="minorHAnsi"/>
              </w:rPr>
            </w:pPr>
            <w:r w:rsidRPr="006E18E7">
              <w:rPr>
                <w:rFonts w:asciiTheme="minorHAnsi" w:hAnsiTheme="minorHAnsi"/>
              </w:rPr>
              <w:t>FEP Audit Grade</w:t>
            </w:r>
          </w:p>
        </w:tc>
        <w:tc>
          <w:tcPr>
            <w:tcW w:w="6646" w:type="dxa"/>
          </w:tcPr>
          <w:p w14:paraId="7837DA2B" w14:textId="77777777" w:rsidR="000D3D85" w:rsidRPr="007F1548" w:rsidRDefault="000D3D85" w:rsidP="00705CEF">
            <w:pPr>
              <w:spacing w:before="60" w:after="60"/>
              <w:rPr>
                <w:rFonts w:asciiTheme="minorHAnsi" w:hAnsiTheme="minorHAnsi"/>
              </w:rPr>
            </w:pPr>
          </w:p>
        </w:tc>
      </w:tr>
      <w:tr w:rsidR="000D3D85" w:rsidRPr="007F1548" w14:paraId="6D92E61A" w14:textId="77777777" w:rsidTr="00705CEF">
        <w:trPr>
          <w:trHeight w:val="3154"/>
        </w:trPr>
        <w:tc>
          <w:tcPr>
            <w:tcW w:w="2965" w:type="dxa"/>
          </w:tcPr>
          <w:p w14:paraId="1AFF59B1" w14:textId="77777777" w:rsidR="000D3D85" w:rsidRPr="006E18E7" w:rsidRDefault="000D3D85" w:rsidP="00705CEF">
            <w:pPr>
              <w:spacing w:before="60" w:after="60"/>
              <w:rPr>
                <w:rFonts w:asciiTheme="minorHAnsi" w:hAnsiTheme="minorHAnsi"/>
              </w:rPr>
            </w:pPr>
            <w:r w:rsidRPr="006E18E7">
              <w:rPr>
                <w:rFonts w:asciiTheme="minorHAnsi" w:hAnsiTheme="minorHAnsi"/>
              </w:rPr>
              <w:t>Required Actions from FEP Audit</w:t>
            </w:r>
          </w:p>
        </w:tc>
        <w:tc>
          <w:tcPr>
            <w:tcW w:w="6646" w:type="dxa"/>
          </w:tcPr>
          <w:p w14:paraId="5120ACD2" w14:textId="77777777" w:rsidR="000D3D85" w:rsidRPr="007F1548" w:rsidRDefault="000D3D85" w:rsidP="00705CEF">
            <w:pPr>
              <w:spacing w:before="60" w:after="60"/>
              <w:rPr>
                <w:rFonts w:asciiTheme="minorHAnsi" w:hAnsiTheme="minorHAnsi"/>
              </w:rPr>
            </w:pPr>
          </w:p>
        </w:tc>
      </w:tr>
      <w:tr w:rsidR="000D3D85" w:rsidRPr="007F1548" w14:paraId="3857E880" w14:textId="77777777" w:rsidTr="00705CEF">
        <w:trPr>
          <w:trHeight w:val="1816"/>
        </w:trPr>
        <w:tc>
          <w:tcPr>
            <w:tcW w:w="2965" w:type="dxa"/>
          </w:tcPr>
          <w:p w14:paraId="37927047" w14:textId="77777777" w:rsidR="000D3D85" w:rsidRDefault="000D3D85" w:rsidP="00705CEF">
            <w:pPr>
              <w:spacing w:before="60" w:after="60"/>
              <w:rPr>
                <w:rFonts w:asciiTheme="minorHAnsi" w:hAnsiTheme="minorHAnsi"/>
              </w:rPr>
            </w:pPr>
            <w:r w:rsidRPr="007D7D86">
              <w:rPr>
                <w:rFonts w:asciiTheme="minorHAnsi" w:hAnsiTheme="minorHAnsi"/>
              </w:rPr>
              <w:t>Other Action Taken</w:t>
            </w:r>
            <w:r>
              <w:rPr>
                <w:rFonts w:asciiTheme="minorHAnsi" w:hAnsiTheme="minorHAnsi"/>
              </w:rPr>
              <w:t xml:space="preserve"> </w:t>
            </w:r>
          </w:p>
          <w:p w14:paraId="07EA1EF3" w14:textId="77777777" w:rsidR="000D3D85" w:rsidRPr="007D7D86" w:rsidRDefault="000D3D85" w:rsidP="00705CEF">
            <w:pPr>
              <w:spacing w:before="60" w:after="60"/>
              <w:rPr>
                <w:rFonts w:asciiTheme="minorHAnsi" w:hAnsiTheme="minorHAnsi"/>
                <w:i/>
              </w:rPr>
            </w:pPr>
            <w:proofErr w:type="gramStart"/>
            <w:r w:rsidRPr="007D7D86">
              <w:rPr>
                <w:rFonts w:asciiTheme="minorHAnsi" w:hAnsiTheme="minorHAnsi"/>
                <w:i/>
                <w:sz w:val="16"/>
              </w:rPr>
              <w:t>e.g.</w:t>
            </w:r>
            <w:proofErr w:type="gramEnd"/>
            <w:r w:rsidRPr="007D7D86">
              <w:rPr>
                <w:rFonts w:asciiTheme="minorHAnsi" w:hAnsiTheme="minorHAnsi"/>
                <w:i/>
                <w:sz w:val="16"/>
              </w:rPr>
              <w:t xml:space="preserve"> </w:t>
            </w:r>
            <w:r>
              <w:rPr>
                <w:rFonts w:asciiTheme="minorHAnsi" w:hAnsiTheme="minorHAnsi"/>
                <w:i/>
                <w:sz w:val="16"/>
              </w:rPr>
              <w:t xml:space="preserve">Registered environmental incidents, </w:t>
            </w:r>
            <w:r w:rsidRPr="007D7D86">
              <w:rPr>
                <w:rFonts w:asciiTheme="minorHAnsi" w:hAnsiTheme="minorHAnsi"/>
                <w:i/>
                <w:sz w:val="16"/>
              </w:rPr>
              <w:t>Formal warnings,</w:t>
            </w:r>
            <w:r>
              <w:rPr>
                <w:rFonts w:asciiTheme="minorHAnsi" w:hAnsiTheme="minorHAnsi"/>
                <w:i/>
                <w:sz w:val="16"/>
              </w:rPr>
              <w:t xml:space="preserve"> cease water notices,</w:t>
            </w:r>
            <w:r w:rsidRPr="007D7D86">
              <w:rPr>
                <w:rFonts w:asciiTheme="minorHAnsi" w:hAnsiTheme="minorHAnsi"/>
                <w:i/>
                <w:sz w:val="16"/>
              </w:rPr>
              <w:t xml:space="preserve"> significant non-compliance issues with resource consents etc</w:t>
            </w:r>
          </w:p>
        </w:tc>
        <w:tc>
          <w:tcPr>
            <w:tcW w:w="6646" w:type="dxa"/>
          </w:tcPr>
          <w:p w14:paraId="3BB20ADF" w14:textId="77777777" w:rsidR="000D3D85" w:rsidRPr="007D7D86" w:rsidRDefault="000D3D85" w:rsidP="00705CEF">
            <w:pPr>
              <w:spacing w:before="60" w:after="60"/>
              <w:rPr>
                <w:rFonts w:asciiTheme="minorHAnsi" w:hAnsiTheme="minorHAnsi"/>
              </w:rPr>
            </w:pPr>
          </w:p>
        </w:tc>
      </w:tr>
      <w:tr w:rsidR="000D3D85" w:rsidRPr="007F1548" w14:paraId="480BFEF1" w14:textId="77777777" w:rsidTr="00705CEF">
        <w:trPr>
          <w:trHeight w:val="1816"/>
        </w:trPr>
        <w:tc>
          <w:tcPr>
            <w:tcW w:w="2965" w:type="dxa"/>
          </w:tcPr>
          <w:p w14:paraId="1F7F4806" w14:textId="77777777" w:rsidR="000D3D85" w:rsidRDefault="000D3D85" w:rsidP="00705CEF">
            <w:pPr>
              <w:spacing w:before="60" w:after="60"/>
              <w:rPr>
                <w:rFonts w:asciiTheme="minorHAnsi" w:hAnsiTheme="minorHAnsi"/>
              </w:rPr>
            </w:pPr>
            <w:r>
              <w:rPr>
                <w:rFonts w:asciiTheme="minorHAnsi" w:hAnsiTheme="minorHAnsi"/>
              </w:rPr>
              <w:lastRenderedPageBreak/>
              <w:t>Existing Demonstration of Continuous Improvement</w:t>
            </w:r>
          </w:p>
          <w:p w14:paraId="70FAD9A1" w14:textId="77777777" w:rsidR="000D3D85" w:rsidRPr="007D7D86" w:rsidRDefault="000D3D85" w:rsidP="00705CEF">
            <w:pPr>
              <w:spacing w:before="60" w:after="60"/>
            </w:pPr>
            <w:proofErr w:type="gramStart"/>
            <w:r w:rsidRPr="00DA07C2">
              <w:rPr>
                <w:rFonts w:asciiTheme="minorHAnsi" w:hAnsiTheme="minorHAnsi"/>
                <w:i/>
                <w:sz w:val="16"/>
              </w:rPr>
              <w:t>e.g.</w:t>
            </w:r>
            <w:proofErr w:type="gramEnd"/>
            <w:r w:rsidRPr="00DA07C2">
              <w:rPr>
                <w:rFonts w:asciiTheme="minorHAnsi" w:hAnsiTheme="minorHAnsi"/>
                <w:i/>
                <w:sz w:val="16"/>
              </w:rPr>
              <w:t xml:space="preserve"> participation in trials, environmental</w:t>
            </w:r>
            <w:r>
              <w:rPr>
                <w:rFonts w:asciiTheme="minorHAnsi" w:hAnsiTheme="minorHAnsi"/>
                <w:i/>
                <w:sz w:val="16"/>
              </w:rPr>
              <w:t xml:space="preserve"> extension programmes, additional training or leadership responsibilities, benchmarking data to support claims of excellent management etc</w:t>
            </w:r>
            <w:r>
              <w:t xml:space="preserve"> </w:t>
            </w:r>
          </w:p>
        </w:tc>
        <w:tc>
          <w:tcPr>
            <w:tcW w:w="6646" w:type="dxa"/>
          </w:tcPr>
          <w:p w14:paraId="627BF251" w14:textId="77777777" w:rsidR="000D3D85" w:rsidRPr="007D7D86" w:rsidRDefault="000D3D85" w:rsidP="00705CEF">
            <w:pPr>
              <w:spacing w:before="60" w:after="60"/>
            </w:pPr>
          </w:p>
        </w:tc>
      </w:tr>
    </w:tbl>
    <w:p w14:paraId="14CC3FB8" w14:textId="77777777" w:rsidR="00C51C01" w:rsidRDefault="00C51C01" w:rsidP="00F90121">
      <w:pPr>
        <w:rPr>
          <w:b/>
        </w:rPr>
      </w:pPr>
    </w:p>
    <w:p w14:paraId="6F509F10" w14:textId="6B17F533" w:rsidR="00844A4A" w:rsidRPr="007411FC" w:rsidRDefault="00844A4A" w:rsidP="00F90121">
      <w:pPr>
        <w:rPr>
          <w:rFonts w:cstheme="minorHAnsi"/>
          <w:b/>
          <w:sz w:val="21"/>
          <w:szCs w:val="21"/>
        </w:rPr>
      </w:pPr>
      <w:r w:rsidRPr="007411FC">
        <w:rPr>
          <w:rFonts w:cstheme="minorHAnsi"/>
          <w:b/>
          <w:sz w:val="21"/>
          <w:szCs w:val="21"/>
        </w:rPr>
        <w:t>Declaration</w:t>
      </w:r>
    </w:p>
    <w:p w14:paraId="02F3207A" w14:textId="14C79CFA" w:rsidR="009B7185" w:rsidRPr="007411FC" w:rsidRDefault="009B7185">
      <w:pPr>
        <w:rPr>
          <w:rFonts w:cstheme="minorHAnsi"/>
          <w:i/>
          <w:sz w:val="21"/>
          <w:szCs w:val="21"/>
        </w:rPr>
      </w:pPr>
      <w:r w:rsidRPr="007411FC">
        <w:rPr>
          <w:rFonts w:cstheme="minorHAnsi"/>
          <w:i/>
          <w:sz w:val="21"/>
          <w:szCs w:val="21"/>
        </w:rPr>
        <w:t xml:space="preserve">I declare the information I have provided is true and correct. If this application for a </w:t>
      </w:r>
      <w:r w:rsidR="00952C9D" w:rsidRPr="007411FC">
        <w:rPr>
          <w:rFonts w:cstheme="minorHAnsi"/>
          <w:i/>
          <w:sz w:val="21"/>
          <w:szCs w:val="21"/>
        </w:rPr>
        <w:t>variation and farm activity</w:t>
      </w:r>
      <w:r w:rsidRPr="007411FC">
        <w:rPr>
          <w:rFonts w:cstheme="minorHAnsi"/>
          <w:i/>
          <w:sz w:val="21"/>
          <w:szCs w:val="21"/>
        </w:rPr>
        <w:t xml:space="preserve"> is approved, I will ensure:</w:t>
      </w:r>
    </w:p>
    <w:p w14:paraId="44319EF1" w14:textId="7CB0C0DF" w:rsidR="009B7185" w:rsidRPr="007411FC" w:rsidRDefault="009B7185" w:rsidP="009B7185">
      <w:pPr>
        <w:pStyle w:val="ListParagraph"/>
        <w:numPr>
          <w:ilvl w:val="0"/>
          <w:numId w:val="7"/>
        </w:numPr>
        <w:rPr>
          <w:rFonts w:cstheme="minorHAnsi"/>
          <w:i/>
          <w:sz w:val="21"/>
          <w:szCs w:val="21"/>
        </w:rPr>
      </w:pPr>
      <w:r w:rsidRPr="007411FC">
        <w:rPr>
          <w:rFonts w:cstheme="minorHAnsi"/>
          <w:i/>
          <w:sz w:val="21"/>
          <w:szCs w:val="21"/>
        </w:rPr>
        <w:t xml:space="preserve">The </w:t>
      </w:r>
      <w:r w:rsidR="00952C9D" w:rsidRPr="007411FC">
        <w:rPr>
          <w:rFonts w:cstheme="minorHAnsi"/>
          <w:i/>
          <w:sz w:val="21"/>
          <w:szCs w:val="21"/>
        </w:rPr>
        <w:t>farm activity variation</w:t>
      </w:r>
      <w:r w:rsidRPr="007411FC">
        <w:rPr>
          <w:rFonts w:cstheme="minorHAnsi"/>
          <w:i/>
          <w:sz w:val="21"/>
          <w:szCs w:val="21"/>
        </w:rPr>
        <w:t xml:space="preserve"> will not exceed the nitrogen losses</w:t>
      </w:r>
      <w:r w:rsidR="00093881" w:rsidRPr="007411FC">
        <w:rPr>
          <w:rFonts w:cstheme="minorHAnsi"/>
          <w:i/>
          <w:sz w:val="21"/>
          <w:szCs w:val="21"/>
        </w:rPr>
        <w:t xml:space="preserve"> (or equivalent based on later versions of O</w:t>
      </w:r>
      <w:r w:rsidR="00D550C9" w:rsidRPr="007411FC">
        <w:rPr>
          <w:rFonts w:cstheme="minorHAnsi"/>
          <w:i/>
          <w:sz w:val="21"/>
          <w:szCs w:val="21"/>
        </w:rPr>
        <w:t>verseerFM</w:t>
      </w:r>
      <w:r w:rsidR="00093881" w:rsidRPr="007411FC">
        <w:rPr>
          <w:rFonts w:cstheme="minorHAnsi"/>
          <w:i/>
          <w:sz w:val="21"/>
          <w:szCs w:val="21"/>
        </w:rPr>
        <w:t xml:space="preserve">) </w:t>
      </w:r>
      <w:r w:rsidRPr="007411FC">
        <w:rPr>
          <w:rFonts w:cstheme="minorHAnsi"/>
          <w:i/>
          <w:sz w:val="21"/>
          <w:szCs w:val="21"/>
        </w:rPr>
        <w:t xml:space="preserve">proposed and approved by this application </w:t>
      </w:r>
    </w:p>
    <w:p w14:paraId="3EAB6D5A" w14:textId="1F8792AF" w:rsidR="009B7185" w:rsidRPr="007411FC" w:rsidRDefault="009B7185" w:rsidP="009B7185">
      <w:pPr>
        <w:pStyle w:val="ListParagraph"/>
        <w:numPr>
          <w:ilvl w:val="0"/>
          <w:numId w:val="7"/>
        </w:numPr>
        <w:rPr>
          <w:rFonts w:cstheme="minorHAnsi"/>
          <w:i/>
          <w:sz w:val="21"/>
          <w:szCs w:val="21"/>
        </w:rPr>
      </w:pPr>
      <w:r w:rsidRPr="007411FC">
        <w:rPr>
          <w:rFonts w:cstheme="minorHAnsi"/>
          <w:i/>
          <w:sz w:val="21"/>
          <w:szCs w:val="21"/>
        </w:rPr>
        <w:t xml:space="preserve">I maintain or implement Good Management Practices as described </w:t>
      </w:r>
      <w:r w:rsidR="00952C9D" w:rsidRPr="007411FC">
        <w:rPr>
          <w:rFonts w:cstheme="minorHAnsi"/>
          <w:i/>
          <w:sz w:val="21"/>
          <w:szCs w:val="21"/>
        </w:rPr>
        <w:t>in this application</w:t>
      </w:r>
    </w:p>
    <w:p w14:paraId="2F13018B" w14:textId="6CF6BF0A"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 xml:space="preserve">The farm management mitigations proposed and modelled as part of this application are understood, realistic and achievable. </w:t>
      </w:r>
    </w:p>
    <w:p w14:paraId="0F67BE89" w14:textId="6EAF1AFB"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The farm activity variation will be implemented within 12 months of this approval being granted</w:t>
      </w:r>
    </w:p>
    <w:p w14:paraId="4EAAF037" w14:textId="18C6D935" w:rsidR="00952C9D" w:rsidRPr="007411FC" w:rsidRDefault="00952C9D" w:rsidP="009B7185">
      <w:pPr>
        <w:pStyle w:val="ListParagraph"/>
        <w:numPr>
          <w:ilvl w:val="0"/>
          <w:numId w:val="7"/>
        </w:numPr>
        <w:rPr>
          <w:rFonts w:cstheme="minorHAnsi"/>
          <w:i/>
          <w:sz w:val="21"/>
          <w:szCs w:val="21"/>
        </w:rPr>
      </w:pPr>
      <w:r w:rsidRPr="007411FC">
        <w:rPr>
          <w:rFonts w:cstheme="minorHAnsi"/>
          <w:i/>
          <w:sz w:val="21"/>
          <w:szCs w:val="21"/>
        </w:rPr>
        <w:t>My property will be audited by MHV Water within 12 months of this approval being granted for the purpose of ensuring all conditions of approval are met</w:t>
      </w:r>
    </w:p>
    <w:p w14:paraId="518EF275" w14:textId="77777777" w:rsidR="008D4892" w:rsidRPr="007411FC" w:rsidRDefault="009B7185" w:rsidP="009B7185">
      <w:pPr>
        <w:rPr>
          <w:rFonts w:cstheme="minorHAnsi"/>
          <w:sz w:val="21"/>
          <w:szCs w:val="21"/>
        </w:rPr>
      </w:pPr>
      <w:r w:rsidRPr="007411FC">
        <w:rPr>
          <w:rFonts w:cstheme="minorHAnsi"/>
          <w:i/>
          <w:sz w:val="21"/>
          <w:szCs w:val="21"/>
        </w:rPr>
        <w:t>I understand that failing to meet the above two conditions of this approval may result in a breach of the Water User Agreeme</w:t>
      </w:r>
      <w:r w:rsidR="00C13AC4" w:rsidRPr="007411FC">
        <w:rPr>
          <w:rFonts w:cstheme="minorHAnsi"/>
          <w:i/>
          <w:sz w:val="21"/>
          <w:szCs w:val="21"/>
        </w:rPr>
        <w:t xml:space="preserve">nt and be subject to the </w:t>
      </w:r>
      <w:r w:rsidR="00CA50C8" w:rsidRPr="007411FC">
        <w:rPr>
          <w:rFonts w:cstheme="minorHAnsi"/>
          <w:i/>
          <w:sz w:val="21"/>
          <w:szCs w:val="21"/>
        </w:rPr>
        <w:t>Mayfield Hinds Valetta Water</w:t>
      </w:r>
      <w:r w:rsidRPr="007411FC">
        <w:rPr>
          <w:rFonts w:cstheme="minorHAnsi"/>
          <w:i/>
          <w:sz w:val="21"/>
          <w:szCs w:val="21"/>
        </w:rPr>
        <w:t xml:space="preserve"> Limited internal compliance procedures</w:t>
      </w:r>
      <w:r w:rsidRPr="007411FC">
        <w:rPr>
          <w:rFonts w:cstheme="minorHAnsi"/>
          <w:sz w:val="21"/>
          <w:szCs w:val="21"/>
        </w:rPr>
        <w:t xml:space="preserve">. </w:t>
      </w:r>
    </w:p>
    <w:p w14:paraId="73F84765" w14:textId="77777777" w:rsidR="008D4892" w:rsidRPr="007411FC" w:rsidRDefault="008D4892" w:rsidP="009B7185">
      <w:pPr>
        <w:rPr>
          <w:rFonts w:cstheme="minorHAnsi"/>
          <w:i/>
          <w:sz w:val="21"/>
          <w:szCs w:val="21"/>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511"/>
      </w:tblGrid>
      <w:tr w:rsidR="008D4892" w:rsidRPr="007411FC" w14:paraId="4886CBF0" w14:textId="77777777" w:rsidTr="00A60CFA">
        <w:trPr>
          <w:trHeight w:val="283"/>
        </w:trPr>
        <w:tc>
          <w:tcPr>
            <w:tcW w:w="7225" w:type="dxa"/>
            <w:tcBorders>
              <w:bottom w:val="nil"/>
            </w:tcBorders>
          </w:tcPr>
          <w:p w14:paraId="16D7E62E" w14:textId="77777777" w:rsidR="008D4892" w:rsidRPr="007411FC" w:rsidRDefault="008D4892" w:rsidP="009B7185">
            <w:pPr>
              <w:rPr>
                <w:rFonts w:asciiTheme="minorHAnsi" w:hAnsiTheme="minorHAnsi" w:cstheme="minorHAnsi"/>
                <w:b/>
                <w:i/>
                <w:sz w:val="21"/>
                <w:szCs w:val="21"/>
              </w:rPr>
            </w:pPr>
            <w:r w:rsidRPr="007411FC">
              <w:rPr>
                <w:rFonts w:asciiTheme="minorHAnsi" w:hAnsiTheme="minorHAnsi" w:cstheme="minorHAnsi"/>
                <w:b/>
                <w:i/>
                <w:sz w:val="21"/>
                <w:szCs w:val="21"/>
              </w:rPr>
              <w:t>Signed</w:t>
            </w:r>
          </w:p>
        </w:tc>
        <w:tc>
          <w:tcPr>
            <w:tcW w:w="2511" w:type="dxa"/>
            <w:tcBorders>
              <w:bottom w:val="nil"/>
            </w:tcBorders>
          </w:tcPr>
          <w:p w14:paraId="73A6292E" w14:textId="77777777" w:rsidR="008D4892" w:rsidRPr="007411FC" w:rsidRDefault="008D4892" w:rsidP="009B7185">
            <w:pPr>
              <w:rPr>
                <w:rFonts w:asciiTheme="minorHAnsi" w:hAnsiTheme="minorHAnsi" w:cstheme="minorHAnsi"/>
                <w:b/>
                <w:i/>
                <w:sz w:val="21"/>
                <w:szCs w:val="21"/>
              </w:rPr>
            </w:pPr>
            <w:r w:rsidRPr="007411FC">
              <w:rPr>
                <w:rFonts w:asciiTheme="minorHAnsi" w:hAnsiTheme="minorHAnsi" w:cstheme="minorHAnsi"/>
                <w:b/>
                <w:i/>
                <w:sz w:val="21"/>
                <w:szCs w:val="21"/>
              </w:rPr>
              <w:t>Date</w:t>
            </w:r>
          </w:p>
        </w:tc>
      </w:tr>
      <w:tr w:rsidR="008D4892" w:rsidRPr="007411FC" w14:paraId="28054694" w14:textId="77777777" w:rsidTr="00093881">
        <w:trPr>
          <w:trHeight w:val="567"/>
        </w:trPr>
        <w:tc>
          <w:tcPr>
            <w:tcW w:w="7225" w:type="dxa"/>
            <w:tcBorders>
              <w:top w:val="nil"/>
              <w:bottom w:val="single" w:sz="4" w:space="0" w:color="auto"/>
            </w:tcBorders>
          </w:tcPr>
          <w:p w14:paraId="764A8456" w14:textId="77777777" w:rsidR="008D4892" w:rsidRPr="007411FC" w:rsidRDefault="008D4892" w:rsidP="009B7185">
            <w:pPr>
              <w:rPr>
                <w:rFonts w:asciiTheme="minorHAnsi" w:hAnsiTheme="minorHAnsi" w:cstheme="minorHAnsi"/>
                <w:b/>
                <w:sz w:val="21"/>
                <w:szCs w:val="21"/>
              </w:rPr>
            </w:pPr>
          </w:p>
        </w:tc>
        <w:tc>
          <w:tcPr>
            <w:tcW w:w="2511" w:type="dxa"/>
            <w:tcBorders>
              <w:top w:val="nil"/>
              <w:bottom w:val="single" w:sz="4" w:space="0" w:color="auto"/>
            </w:tcBorders>
          </w:tcPr>
          <w:p w14:paraId="23C3C264" w14:textId="77777777" w:rsidR="008D4892" w:rsidRPr="007411FC" w:rsidRDefault="008D4892" w:rsidP="009B7185">
            <w:pPr>
              <w:rPr>
                <w:rFonts w:asciiTheme="minorHAnsi" w:hAnsiTheme="minorHAnsi" w:cstheme="minorHAnsi"/>
                <w:b/>
                <w:i/>
                <w:sz w:val="21"/>
                <w:szCs w:val="21"/>
              </w:rPr>
            </w:pPr>
          </w:p>
        </w:tc>
      </w:tr>
      <w:tr w:rsidR="008D4892" w:rsidRPr="007411FC" w14:paraId="42633F71" w14:textId="77777777" w:rsidTr="00A60CFA">
        <w:trPr>
          <w:trHeight w:val="283"/>
        </w:trPr>
        <w:tc>
          <w:tcPr>
            <w:tcW w:w="7225" w:type="dxa"/>
            <w:tcBorders>
              <w:top w:val="single" w:sz="4" w:space="0" w:color="auto"/>
              <w:bottom w:val="nil"/>
            </w:tcBorders>
          </w:tcPr>
          <w:p w14:paraId="6D7163D8" w14:textId="77777777" w:rsidR="00A60CFA" w:rsidRPr="007411FC" w:rsidRDefault="00A60CFA" w:rsidP="009B7185">
            <w:pPr>
              <w:rPr>
                <w:rFonts w:asciiTheme="minorHAnsi" w:hAnsiTheme="minorHAnsi" w:cstheme="minorHAnsi"/>
                <w:b/>
                <w:i/>
                <w:sz w:val="21"/>
                <w:szCs w:val="21"/>
              </w:rPr>
            </w:pPr>
          </w:p>
          <w:p w14:paraId="32104BA2" w14:textId="77777777" w:rsidR="008D4892" w:rsidRPr="007411FC" w:rsidRDefault="00A60CFA" w:rsidP="009B7185">
            <w:pPr>
              <w:rPr>
                <w:rFonts w:asciiTheme="minorHAnsi" w:hAnsiTheme="minorHAnsi" w:cstheme="minorHAnsi"/>
                <w:b/>
                <w:i/>
                <w:sz w:val="21"/>
                <w:szCs w:val="21"/>
              </w:rPr>
            </w:pPr>
            <w:r w:rsidRPr="007411FC">
              <w:rPr>
                <w:rFonts w:asciiTheme="minorHAnsi" w:hAnsiTheme="minorHAnsi" w:cstheme="minorHAnsi"/>
                <w:b/>
                <w:i/>
                <w:sz w:val="21"/>
                <w:szCs w:val="21"/>
              </w:rPr>
              <w:t>Name(s)</w:t>
            </w:r>
          </w:p>
        </w:tc>
        <w:tc>
          <w:tcPr>
            <w:tcW w:w="2511" w:type="dxa"/>
            <w:tcBorders>
              <w:top w:val="single" w:sz="4" w:space="0" w:color="auto"/>
              <w:bottom w:val="nil"/>
            </w:tcBorders>
          </w:tcPr>
          <w:p w14:paraId="36324A90" w14:textId="77777777" w:rsidR="008D4892" w:rsidRPr="007411FC" w:rsidRDefault="008D4892" w:rsidP="009B7185">
            <w:pPr>
              <w:rPr>
                <w:rFonts w:asciiTheme="minorHAnsi" w:hAnsiTheme="minorHAnsi" w:cstheme="minorHAnsi"/>
                <w:b/>
                <w:i/>
                <w:sz w:val="21"/>
                <w:szCs w:val="21"/>
              </w:rPr>
            </w:pPr>
          </w:p>
        </w:tc>
      </w:tr>
      <w:tr w:rsidR="008D4892" w:rsidRPr="007411FC" w14:paraId="3D67674C" w14:textId="77777777" w:rsidTr="00093881">
        <w:trPr>
          <w:trHeight w:val="567"/>
        </w:trPr>
        <w:tc>
          <w:tcPr>
            <w:tcW w:w="7225" w:type="dxa"/>
            <w:tcBorders>
              <w:top w:val="nil"/>
              <w:bottom w:val="single" w:sz="4" w:space="0" w:color="auto"/>
            </w:tcBorders>
          </w:tcPr>
          <w:p w14:paraId="7485B6AD" w14:textId="77777777" w:rsidR="008D4892" w:rsidRPr="007411FC" w:rsidRDefault="008D4892" w:rsidP="009B7185">
            <w:pPr>
              <w:rPr>
                <w:rFonts w:asciiTheme="minorHAnsi" w:hAnsiTheme="minorHAnsi" w:cstheme="minorHAnsi"/>
                <w:b/>
                <w:i/>
                <w:sz w:val="21"/>
                <w:szCs w:val="21"/>
              </w:rPr>
            </w:pPr>
          </w:p>
        </w:tc>
        <w:tc>
          <w:tcPr>
            <w:tcW w:w="2511" w:type="dxa"/>
            <w:tcBorders>
              <w:top w:val="nil"/>
              <w:bottom w:val="single" w:sz="4" w:space="0" w:color="auto"/>
            </w:tcBorders>
          </w:tcPr>
          <w:p w14:paraId="48BE08E0" w14:textId="77777777" w:rsidR="008D4892" w:rsidRPr="007411FC" w:rsidRDefault="008D4892" w:rsidP="009B7185">
            <w:pPr>
              <w:rPr>
                <w:rFonts w:asciiTheme="minorHAnsi" w:hAnsiTheme="minorHAnsi" w:cstheme="minorHAnsi"/>
                <w:b/>
                <w:i/>
                <w:sz w:val="21"/>
                <w:szCs w:val="21"/>
              </w:rPr>
            </w:pPr>
          </w:p>
        </w:tc>
      </w:tr>
    </w:tbl>
    <w:p w14:paraId="42F293FE" w14:textId="77777777" w:rsidR="00A60CFA" w:rsidRPr="007411FC" w:rsidRDefault="00A60CFA" w:rsidP="009B7185">
      <w:pPr>
        <w:rPr>
          <w:rFonts w:cstheme="minorHAnsi"/>
          <w:b/>
          <w:i/>
          <w:sz w:val="21"/>
          <w:szCs w:val="21"/>
        </w:rPr>
      </w:pPr>
    </w:p>
    <w:p w14:paraId="0CB1783B" w14:textId="6068A1B7" w:rsidR="00D8769A" w:rsidRDefault="00D8769A" w:rsidP="00D8769A">
      <w:pPr>
        <w:jc w:val="both"/>
        <w:rPr>
          <w:rFonts w:cstheme="minorHAnsi"/>
          <w:i/>
          <w:sz w:val="21"/>
          <w:szCs w:val="21"/>
        </w:rPr>
      </w:pPr>
      <w:r w:rsidRPr="00D8769A">
        <w:rPr>
          <w:rFonts w:cstheme="minorHAnsi"/>
          <w:i/>
          <w:sz w:val="21"/>
          <w:szCs w:val="21"/>
        </w:rPr>
        <w:t xml:space="preserve">The </w:t>
      </w:r>
      <w:r w:rsidR="00912984">
        <w:rPr>
          <w:rFonts w:cstheme="minorHAnsi"/>
          <w:i/>
          <w:sz w:val="21"/>
          <w:szCs w:val="21"/>
        </w:rPr>
        <w:t xml:space="preserve">FAVA applicant </w:t>
      </w:r>
      <w:r w:rsidRPr="00D8769A">
        <w:rPr>
          <w:rFonts w:cstheme="minorHAnsi"/>
          <w:i/>
          <w:sz w:val="21"/>
          <w:szCs w:val="21"/>
        </w:rPr>
        <w:t xml:space="preserve">agrees that MHV is entitled to review and change its policy at any time during the application process.  This reflects the rate of regulatory change that MHV is experiencing and the fact that MHV’s policy must continue to evolve.  For this reason, the </w:t>
      </w:r>
      <w:r w:rsidR="00912984">
        <w:rPr>
          <w:rFonts w:cstheme="minorHAnsi"/>
          <w:i/>
          <w:sz w:val="21"/>
          <w:szCs w:val="21"/>
        </w:rPr>
        <w:t>applicant</w:t>
      </w:r>
      <w:r w:rsidRPr="00D8769A">
        <w:rPr>
          <w:rFonts w:cstheme="minorHAnsi"/>
          <w:i/>
          <w:sz w:val="21"/>
          <w:szCs w:val="21"/>
        </w:rPr>
        <w:t xml:space="preserve"> accepts that the application will be assessed against the MHV policy applicable at the date the application is considered by the Board of MHV as opposed to the date of application by the </w:t>
      </w:r>
      <w:r w:rsidR="00912984">
        <w:rPr>
          <w:rFonts w:cstheme="minorHAnsi"/>
          <w:i/>
          <w:sz w:val="21"/>
          <w:szCs w:val="21"/>
        </w:rPr>
        <w:t>applicant.</w:t>
      </w:r>
    </w:p>
    <w:p w14:paraId="2910CB6A" w14:textId="74E0F219" w:rsidR="00A84FD0" w:rsidRPr="00A84FD0" w:rsidRDefault="00A84FD0" w:rsidP="00A84FD0">
      <w:pPr>
        <w:rPr>
          <w:rFonts w:cstheme="minorHAnsi"/>
          <w:sz w:val="21"/>
          <w:szCs w:val="21"/>
        </w:rPr>
      </w:pPr>
    </w:p>
    <w:p w14:paraId="74B49E7E" w14:textId="503139E3" w:rsidR="00A84FD0" w:rsidRPr="00A84FD0" w:rsidRDefault="00A84FD0" w:rsidP="00A84FD0">
      <w:pPr>
        <w:rPr>
          <w:rFonts w:cstheme="minorHAnsi"/>
          <w:sz w:val="21"/>
          <w:szCs w:val="21"/>
        </w:rPr>
      </w:pPr>
    </w:p>
    <w:p w14:paraId="0B86ABE2" w14:textId="487CBE97" w:rsidR="00A84FD0" w:rsidRDefault="00A84FD0" w:rsidP="00A84FD0">
      <w:pPr>
        <w:rPr>
          <w:rFonts w:cstheme="minorHAnsi"/>
          <w:i/>
          <w:sz w:val="21"/>
          <w:szCs w:val="21"/>
        </w:rPr>
      </w:pPr>
    </w:p>
    <w:p w14:paraId="377B071C" w14:textId="77777777" w:rsidR="000D3D85" w:rsidRDefault="000D3D85" w:rsidP="000D3D85">
      <w:pPr>
        <w:pStyle w:val="Heading1"/>
        <w:numPr>
          <w:ilvl w:val="0"/>
          <w:numId w:val="0"/>
        </w:numPr>
        <w:spacing w:before="0" w:after="120" w:line="240" w:lineRule="auto"/>
        <w:ind w:left="432" w:hanging="432"/>
      </w:pPr>
    </w:p>
    <w:p w14:paraId="28017332" w14:textId="77777777" w:rsidR="000D3D85" w:rsidRDefault="000D3D85" w:rsidP="000D3D85">
      <w:pPr>
        <w:pStyle w:val="Heading1"/>
        <w:numPr>
          <w:ilvl w:val="0"/>
          <w:numId w:val="0"/>
        </w:numPr>
        <w:spacing w:before="0" w:after="120" w:line="240" w:lineRule="auto"/>
        <w:ind w:left="432" w:hanging="432"/>
      </w:pPr>
    </w:p>
    <w:p w14:paraId="4CF1A509" w14:textId="77777777" w:rsidR="000D3D85" w:rsidRDefault="000D3D85">
      <w:pPr>
        <w:rPr>
          <w:rFonts w:eastAsiaTheme="majorEastAsia" w:cstheme="majorBidi"/>
          <w:b/>
          <w:color w:val="0042FF" w:themeColor="background1"/>
          <w:sz w:val="28"/>
          <w:szCs w:val="32"/>
        </w:rPr>
      </w:pPr>
      <w:r>
        <w:br w:type="page"/>
      </w:r>
    </w:p>
    <w:p w14:paraId="38DFDCC3" w14:textId="2523CBBD" w:rsidR="007F1548" w:rsidRPr="00A84FD0" w:rsidRDefault="007F1548" w:rsidP="00A84FD0">
      <w:pPr>
        <w:pStyle w:val="Heading1"/>
        <w:numPr>
          <w:ilvl w:val="0"/>
          <w:numId w:val="0"/>
        </w:numPr>
        <w:spacing w:after="120"/>
      </w:pPr>
      <w:r w:rsidRPr="006B3587">
        <w:lastRenderedPageBreak/>
        <w:t>A</w:t>
      </w:r>
      <w:r w:rsidR="00E66378">
        <w:t>ppendix</w:t>
      </w:r>
      <w:r w:rsidRPr="006B3587">
        <w:t xml:space="preserve"> </w:t>
      </w:r>
      <w:r w:rsidR="00715143">
        <w:t>1</w:t>
      </w:r>
      <w:r w:rsidRPr="006B3587">
        <w:t>: Good Management Practices</w:t>
      </w:r>
      <w:r w:rsidR="00E67F40">
        <w:t xml:space="preserve"> and Advanced Mitigation</w:t>
      </w:r>
    </w:p>
    <w:p w14:paraId="475CC120" w14:textId="77777777" w:rsidR="00844A4A" w:rsidRPr="007411FC" w:rsidRDefault="00844A4A" w:rsidP="00844A4A">
      <w:pPr>
        <w:rPr>
          <w:sz w:val="21"/>
          <w:szCs w:val="21"/>
        </w:rPr>
      </w:pPr>
      <w:r w:rsidRPr="007411FC">
        <w:rPr>
          <w:sz w:val="21"/>
          <w:szCs w:val="21"/>
        </w:rPr>
        <w:t xml:space="preserve">Good Management Practice has been defined in the Industry Agreed Good Management Practice </w:t>
      </w:r>
      <w:r w:rsidR="008E31BA" w:rsidRPr="007411FC">
        <w:rPr>
          <w:sz w:val="21"/>
          <w:szCs w:val="21"/>
        </w:rPr>
        <w:t>relating to Water Quality Guide:</w:t>
      </w:r>
    </w:p>
    <w:p w14:paraId="4A5CEC54" w14:textId="77777777" w:rsidR="000D3D85" w:rsidRDefault="00556462">
      <w:pPr>
        <w:rPr>
          <w:rStyle w:val="Hyperlink"/>
          <w:sz w:val="21"/>
          <w:szCs w:val="21"/>
        </w:rPr>
      </w:pPr>
      <w:hyperlink r:id="rId14" w:history="1">
        <w:r w:rsidR="008E31BA" w:rsidRPr="007411FC">
          <w:rPr>
            <w:rStyle w:val="Hyperlink"/>
            <w:sz w:val="21"/>
            <w:szCs w:val="21"/>
          </w:rPr>
          <w:t>http://files.ecan.govt.nz/public/pc5/MGM_Technical_Reports/Industry_Agreed_Good_Management_Practices_MGM_2015.pdf</w:t>
        </w:r>
      </w:hyperlink>
    </w:p>
    <w:p w14:paraId="20824014" w14:textId="6A766945" w:rsidR="00E67F40" w:rsidRDefault="00E67F40" w:rsidP="00E67F40">
      <w:r>
        <w:t>The Advanced Mitigation Framework is in the process of being developed and will be provided</w:t>
      </w:r>
      <w:r w:rsidR="008807CC">
        <w:t xml:space="preserve"> once finalised and approved by Environment Canterbury. </w:t>
      </w:r>
    </w:p>
    <w:p w14:paraId="69E32DED" w14:textId="694BEAF9" w:rsidR="000D3D85" w:rsidRPr="008E378E" w:rsidRDefault="000D3D85" w:rsidP="000D3D85">
      <w:pPr>
        <w:pStyle w:val="Heading1"/>
        <w:numPr>
          <w:ilvl w:val="0"/>
          <w:numId w:val="0"/>
        </w:numPr>
        <w:spacing w:before="0" w:after="120" w:line="240" w:lineRule="auto"/>
      </w:pPr>
      <w:r w:rsidRPr="008E378E">
        <w:t>Appendix 2: FAVA Assessment Criteria</w:t>
      </w:r>
    </w:p>
    <w:p w14:paraId="4B65CE04" w14:textId="77777777" w:rsidR="000D3D85" w:rsidRDefault="000D3D85" w:rsidP="000D3D85">
      <w:r>
        <w:t xml:space="preserve">All FAVA applications will consider the following:  </w:t>
      </w:r>
    </w:p>
    <w:p w14:paraId="1B9D3F08" w14:textId="77777777" w:rsidR="000D3D85" w:rsidRPr="007E545F" w:rsidRDefault="000D3D85" w:rsidP="000D3D85">
      <w:pPr>
        <w:pStyle w:val="ListParagraph"/>
        <w:numPr>
          <w:ilvl w:val="0"/>
          <w:numId w:val="26"/>
        </w:numPr>
        <w:spacing w:after="280" w:line="312" w:lineRule="auto"/>
        <w:jc w:val="both"/>
      </w:pPr>
      <w:r>
        <w:t>If t</w:t>
      </w:r>
      <w:r w:rsidRPr="007E545F">
        <w:t>he change result</w:t>
      </w:r>
      <w:r>
        <w:t>s</w:t>
      </w:r>
      <w:r w:rsidRPr="007E545F">
        <w:t xml:space="preserve"> in an increase in N losses greater than the Nitrogen Discharge Allowance (NDA)</w:t>
      </w:r>
      <w:r>
        <w:t xml:space="preserve"> or risk non-compliance with scheme N load limit</w:t>
      </w:r>
      <w:r>
        <w:rPr>
          <w:rStyle w:val="FootnoteReference"/>
        </w:rPr>
        <w:footnoteReference w:id="6"/>
      </w:r>
    </w:p>
    <w:p w14:paraId="7A87C5A2" w14:textId="77777777" w:rsidR="000D3D85" w:rsidRPr="007E545F" w:rsidRDefault="000D3D85" w:rsidP="000D3D85">
      <w:pPr>
        <w:pStyle w:val="ListParagraph"/>
        <w:numPr>
          <w:ilvl w:val="0"/>
          <w:numId w:val="26"/>
        </w:numPr>
        <w:spacing w:after="280" w:line="312" w:lineRule="auto"/>
        <w:jc w:val="both"/>
      </w:pPr>
      <w:r w:rsidRPr="007E545F">
        <w:t xml:space="preserve">The Property </w:t>
      </w:r>
      <w:proofErr w:type="gramStart"/>
      <w:r w:rsidRPr="007E545F">
        <w:t>is able to</w:t>
      </w:r>
      <w:proofErr w:type="gramEnd"/>
      <w:r w:rsidRPr="007E545F">
        <w:t xml:space="preserve"> meet reduction targets</w:t>
      </w:r>
      <w:r>
        <w:t xml:space="preserve"> and or net positive gain when Advanced Mitigation measures are implemented</w:t>
      </w:r>
    </w:p>
    <w:p w14:paraId="45B5CCBD" w14:textId="77777777" w:rsidR="000D3D85" w:rsidRPr="007E545F" w:rsidRDefault="000D3D85" w:rsidP="000D3D85">
      <w:pPr>
        <w:pStyle w:val="ListParagraph"/>
        <w:numPr>
          <w:ilvl w:val="0"/>
          <w:numId w:val="26"/>
        </w:numPr>
        <w:spacing w:after="280" w:line="312" w:lineRule="auto"/>
        <w:jc w:val="both"/>
      </w:pPr>
      <w:r w:rsidRPr="007E545F">
        <w:t>The Property does not rely on an unauthorised intensification on another property (</w:t>
      </w:r>
      <w:proofErr w:type="gramStart"/>
      <w:r w:rsidRPr="007E545F">
        <w:t>e.g.</w:t>
      </w:r>
      <w:proofErr w:type="gramEnd"/>
      <w:r w:rsidRPr="007E545F">
        <w:t xml:space="preserve"> move winter grazing somewhere else)</w:t>
      </w:r>
    </w:p>
    <w:p w14:paraId="6A7C5649" w14:textId="77777777" w:rsidR="000D3D85" w:rsidRDefault="000D3D85" w:rsidP="000D3D85">
      <w:pPr>
        <w:pStyle w:val="ListParagraph"/>
        <w:numPr>
          <w:ilvl w:val="0"/>
          <w:numId w:val="26"/>
        </w:numPr>
        <w:spacing w:after="280" w:line="312" w:lineRule="auto"/>
        <w:jc w:val="both"/>
      </w:pPr>
      <w:r>
        <w:t>Regulatory requirements are complied with</w:t>
      </w:r>
    </w:p>
    <w:p w14:paraId="3F071060" w14:textId="77777777" w:rsidR="000D3D85" w:rsidRDefault="000D3D85" w:rsidP="000D3D85">
      <w:pPr>
        <w:pStyle w:val="ListParagraph"/>
        <w:numPr>
          <w:ilvl w:val="0"/>
          <w:numId w:val="26"/>
        </w:numPr>
        <w:spacing w:after="280" w:line="312" w:lineRule="auto"/>
        <w:jc w:val="both"/>
      </w:pPr>
      <w:r w:rsidRPr="007E545F">
        <w:t xml:space="preserve">The variation does not have a negative impact on a sensitive </w:t>
      </w:r>
      <w:r>
        <w:t>receptor</w:t>
      </w:r>
      <w:r w:rsidRPr="007E545F">
        <w:t xml:space="preserve"> </w:t>
      </w:r>
    </w:p>
    <w:p w14:paraId="0D0C1542" w14:textId="77777777" w:rsidR="000D3D85" w:rsidRDefault="000D3D85" w:rsidP="000D3D85">
      <w:pPr>
        <w:pStyle w:val="ListParagraph"/>
        <w:numPr>
          <w:ilvl w:val="0"/>
          <w:numId w:val="26"/>
        </w:numPr>
        <w:spacing w:after="280" w:line="312" w:lineRule="auto"/>
        <w:jc w:val="both"/>
      </w:pPr>
      <w:r>
        <w:t>Environmental performance history of the applicant</w:t>
      </w:r>
    </w:p>
    <w:p w14:paraId="23984B69" w14:textId="77777777" w:rsidR="000D3D85" w:rsidRDefault="000D3D85" w:rsidP="000D3D85">
      <w:pPr>
        <w:pStyle w:val="ListParagraph"/>
        <w:numPr>
          <w:ilvl w:val="0"/>
          <w:numId w:val="26"/>
        </w:numPr>
        <w:spacing w:after="280" w:line="312" w:lineRule="auto"/>
        <w:jc w:val="both"/>
      </w:pPr>
      <w:r w:rsidRPr="007E545F">
        <w:t xml:space="preserve">The proposed variation aligns with the </w:t>
      </w:r>
      <w:proofErr w:type="gramStart"/>
      <w:r w:rsidRPr="007E545F">
        <w:t>schemes</w:t>
      </w:r>
      <w:proofErr w:type="gramEnd"/>
      <w:r w:rsidRPr="007E545F">
        <w:t xml:space="preserve"> overall objectives, including </w:t>
      </w:r>
      <w:r>
        <w:t xml:space="preserve">promotion of </w:t>
      </w:r>
      <w:r w:rsidRPr="007E545F">
        <w:t>continuous improvement</w:t>
      </w:r>
      <w:r>
        <w:t xml:space="preserve"> and catchment outcomes being met </w:t>
      </w:r>
      <w:r w:rsidRPr="007E545F">
        <w:t xml:space="preserve"> </w:t>
      </w:r>
    </w:p>
    <w:p w14:paraId="2491CB18" w14:textId="77777777" w:rsidR="000D3D85" w:rsidRDefault="000D3D85" w:rsidP="000D3D85">
      <w:pPr>
        <w:pStyle w:val="ListParagraph"/>
        <w:numPr>
          <w:ilvl w:val="0"/>
          <w:numId w:val="26"/>
        </w:numPr>
        <w:spacing w:after="280" w:line="312" w:lineRule="auto"/>
        <w:jc w:val="both"/>
      </w:pPr>
      <w:r>
        <w:t>Sufficiency of proposed mitigations to ensure the overall catchment outcomes are met</w:t>
      </w:r>
    </w:p>
    <w:p w14:paraId="08292A4B" w14:textId="77777777" w:rsidR="000D3D85" w:rsidRDefault="000D3D85" w:rsidP="000D3D85">
      <w:r>
        <w:t>Variations in land use which are deemed “Significant Change</w:t>
      </w:r>
      <w:proofErr w:type="gramStart"/>
      <w:r>
        <w:t>”</w:t>
      </w:r>
      <w:proofErr w:type="gramEnd"/>
      <w:r>
        <w:t xml:space="preserve"> or “High Risk” must also be able to demonstrate the following:</w:t>
      </w:r>
    </w:p>
    <w:p w14:paraId="2E48392B" w14:textId="77777777" w:rsidR="000D3D85" w:rsidRDefault="000D3D85" w:rsidP="000D3D85">
      <w:pPr>
        <w:pStyle w:val="ListParagraph"/>
        <w:numPr>
          <w:ilvl w:val="0"/>
          <w:numId w:val="27"/>
        </w:numPr>
        <w:spacing w:after="280" w:line="312" w:lineRule="auto"/>
        <w:jc w:val="both"/>
      </w:pPr>
      <w:r>
        <w:t>The activity will not result in an increase in catchment contaminant loads or concentrations relative to that which was authorised at September 2020</w:t>
      </w:r>
      <w:r>
        <w:rPr>
          <w:rStyle w:val="FootnoteReference"/>
        </w:rPr>
        <w:footnoteReference w:id="7"/>
      </w:r>
      <w:r>
        <w:t xml:space="preserve">. </w:t>
      </w:r>
    </w:p>
    <w:p w14:paraId="23C5E9C2" w14:textId="77777777" w:rsidR="000D3D85" w:rsidRPr="007E545F" w:rsidRDefault="000D3D85" w:rsidP="000D3D85">
      <w:pPr>
        <w:pStyle w:val="ListParagraph"/>
        <w:numPr>
          <w:ilvl w:val="0"/>
          <w:numId w:val="27"/>
        </w:numPr>
        <w:spacing w:after="280" w:line="312" w:lineRule="auto"/>
        <w:jc w:val="both"/>
      </w:pPr>
      <w:r>
        <w:t xml:space="preserve">Adverse effects on sensitive receptors are avoided, </w:t>
      </w:r>
      <w:proofErr w:type="gramStart"/>
      <w:r>
        <w:t>remedied</w:t>
      </w:r>
      <w:proofErr w:type="gramEnd"/>
      <w:r>
        <w:t xml:space="preserve"> or mitigated</w:t>
      </w:r>
    </w:p>
    <w:p w14:paraId="5CD53184" w14:textId="73891BEB" w:rsidR="008D011D" w:rsidRPr="007411FC" w:rsidRDefault="008D011D">
      <w:pPr>
        <w:rPr>
          <w:rFonts w:eastAsiaTheme="majorEastAsia" w:cstheme="majorBidi"/>
          <w:color w:val="2F5496" w:themeColor="accent1" w:themeShade="BF"/>
          <w:sz w:val="21"/>
          <w:szCs w:val="21"/>
        </w:rPr>
        <w:sectPr w:rsidR="008D011D" w:rsidRPr="007411FC" w:rsidSect="00D553DA">
          <w:pgSz w:w="11906" w:h="16838" w:code="9"/>
          <w:pgMar w:top="1440" w:right="1077" w:bottom="1440" w:left="1077" w:header="709" w:footer="709" w:gutter="0"/>
          <w:cols w:space="708"/>
          <w:docGrid w:linePitch="360"/>
        </w:sectPr>
      </w:pPr>
    </w:p>
    <w:p w14:paraId="1D36E045" w14:textId="2D06A8DE" w:rsidR="00105689" w:rsidRPr="00715143" w:rsidRDefault="00715143" w:rsidP="000D3D85">
      <w:pPr>
        <w:pStyle w:val="Heading1"/>
        <w:numPr>
          <w:ilvl w:val="0"/>
          <w:numId w:val="0"/>
        </w:numPr>
        <w:spacing w:before="0" w:after="120" w:line="240" w:lineRule="auto"/>
        <w:rPr>
          <w:b w:val="0"/>
        </w:rPr>
      </w:pPr>
      <w:r w:rsidRPr="00715143">
        <w:lastRenderedPageBreak/>
        <w:t xml:space="preserve">Appendix </w:t>
      </w:r>
      <w:r w:rsidR="000D3D85">
        <w:t>3</w:t>
      </w:r>
      <w:r w:rsidRPr="00715143">
        <w:t>: Decision Process</w:t>
      </w:r>
    </w:p>
    <w:p w14:paraId="77975F44" w14:textId="07BB1F86" w:rsidR="008D011D" w:rsidRPr="000D3D85" w:rsidRDefault="00AF58BE" w:rsidP="000D3D85">
      <w:pPr>
        <w:pStyle w:val="Heading1"/>
        <w:numPr>
          <w:ilvl w:val="0"/>
          <w:numId w:val="0"/>
        </w:numPr>
        <w:spacing w:before="0" w:after="120" w:line="240" w:lineRule="auto"/>
        <w:rPr>
          <w:bCs/>
          <w:i/>
          <w:iCs/>
          <w:noProof/>
          <w:lang w:eastAsia="en-NZ"/>
        </w:rPr>
      </w:pPr>
      <w:r>
        <w:rPr>
          <w:noProof/>
          <w:lang w:eastAsia="en-NZ"/>
        </w:rPr>
        <w:drawing>
          <wp:anchor distT="0" distB="0" distL="114300" distR="114300" simplePos="0" relativeHeight="251658240" behindDoc="0" locked="0" layoutInCell="1" allowOverlap="1" wp14:anchorId="44E642A6" wp14:editId="76A0D150">
            <wp:simplePos x="0" y="0"/>
            <wp:positionH relativeFrom="margin">
              <wp:align>center</wp:align>
            </wp:positionH>
            <wp:positionV relativeFrom="paragraph">
              <wp:posOffset>349250</wp:posOffset>
            </wp:positionV>
            <wp:extent cx="9115425" cy="2781300"/>
            <wp:effectExtent l="0" t="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0A7651DF" w14:textId="782F9500" w:rsidR="00C51FA4" w:rsidRPr="008D011D" w:rsidRDefault="008D011D" w:rsidP="008D011D">
      <w:pPr>
        <w:tabs>
          <w:tab w:val="left" w:pos="12896"/>
        </w:tabs>
      </w:pPr>
      <w:r>
        <w:tab/>
      </w:r>
    </w:p>
    <w:sectPr w:rsidR="00C51FA4" w:rsidRPr="008D011D" w:rsidSect="006369CC">
      <w:headerReference w:type="default" r:id="rId20"/>
      <w:footerReference w:type="default" r:id="rId21"/>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3ED" w14:textId="77777777" w:rsidR="00DF2F03" w:rsidRDefault="00DF2F03" w:rsidP="003A61C7">
      <w:pPr>
        <w:spacing w:after="0" w:line="240" w:lineRule="auto"/>
      </w:pPr>
      <w:r>
        <w:separator/>
      </w:r>
    </w:p>
  </w:endnote>
  <w:endnote w:type="continuationSeparator" w:id="0">
    <w:p w14:paraId="19EE6221" w14:textId="77777777" w:rsidR="00DF2F03" w:rsidRDefault="00DF2F03" w:rsidP="003A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Book">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8AFC" w14:textId="0CFAB546" w:rsidR="009E6213" w:rsidRDefault="00A84FD0" w:rsidP="009D1073">
    <w:pPr>
      <w:pStyle w:val="Footer"/>
      <w:tabs>
        <w:tab w:val="clear" w:pos="4513"/>
        <w:tab w:val="clear" w:pos="9026"/>
        <w:tab w:val="left" w:pos="8460"/>
      </w:tabs>
    </w:pPr>
    <w:r>
      <w:rPr>
        <w:noProof/>
        <w:lang w:eastAsia="en-NZ"/>
      </w:rPr>
      <w:drawing>
        <wp:anchor distT="0" distB="0" distL="114300" distR="114300" simplePos="0" relativeHeight="251676672" behindDoc="0" locked="0" layoutInCell="1" allowOverlap="1" wp14:anchorId="3087B5B9" wp14:editId="5DFC797C">
          <wp:simplePos x="0" y="0"/>
          <wp:positionH relativeFrom="margin">
            <wp:posOffset>4577080</wp:posOffset>
          </wp:positionH>
          <wp:positionV relativeFrom="margin">
            <wp:posOffset>8209280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sidR="00E67F40">
      <w:rPr>
        <w:noProof/>
      </w:rPr>
      <mc:AlternateContent>
        <mc:Choice Requires="wpg">
          <w:drawing>
            <wp:anchor distT="0" distB="0" distL="114300" distR="114300" simplePos="0" relativeHeight="251675648" behindDoc="0" locked="0" layoutInCell="1" allowOverlap="1" wp14:anchorId="51178CB5" wp14:editId="4C9A9C86">
              <wp:simplePos x="0" y="0"/>
              <wp:positionH relativeFrom="page">
                <wp:posOffset>282779</wp:posOffset>
              </wp:positionH>
              <wp:positionV relativeFrom="bottomMargin">
                <wp:posOffset>256540</wp:posOffset>
              </wp:positionV>
              <wp:extent cx="3552825" cy="274320"/>
              <wp:effectExtent l="0" t="0" r="0" b="0"/>
              <wp:wrapNone/>
              <wp:docPr id="261" name="Group 261"/>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62" name="Rectangle 262"/>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Text Box 263"/>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BC493D" w14:textId="6D177E9B" w:rsidR="009E6213" w:rsidRDefault="00556462">
                            <w:pPr>
                              <w:pStyle w:val="Footer"/>
                              <w:jc w:val="right"/>
                            </w:pPr>
                            <w:sdt>
                              <w:sdtPr>
                                <w:rPr>
                                  <w:caps/>
                                  <w:color w:val="4472C4" w:themeColor="accent1"/>
                                  <w:sz w:val="20"/>
                                  <w:szCs w:val="20"/>
                                </w:rPr>
                                <w:alias w:val="Title"/>
                                <w:tag w:val=""/>
                                <w:id w:val="-900286686"/>
                                <w:dataBinding w:prefixMappings="xmlns:ns0='http://purl.org/dc/elements/1.1/' xmlns:ns1='http://schemas.openxmlformats.org/package/2006/metadata/core-properties' " w:xpath="/ns1:coreProperties[1]/ns0:title[1]" w:storeItemID="{6C3C8BC8-F283-45AE-878A-BAB7291924A1}"/>
                                <w:text/>
                              </w:sdtPr>
                              <w:sdtEndPr/>
                              <w:sdtContent>
                                <w:r w:rsidR="00A84FD0">
                                  <w:rPr>
                                    <w:caps/>
                                    <w:color w:val="4472C4" w:themeColor="accent1"/>
                                    <w:sz w:val="20"/>
                                    <w:szCs w:val="20"/>
                                  </w:rPr>
                                  <w:t xml:space="preserve">  MHV Water FAVA Application FORM</w:t>
                                </w:r>
                              </w:sdtContent>
                            </w:sdt>
                            <w:r w:rsidR="009E6213">
                              <w:rPr>
                                <w:caps/>
                                <w:color w:val="002180" w:themeColor="background1" w:themeShade="80"/>
                                <w:sz w:val="20"/>
                                <w:szCs w:val="20"/>
                              </w:rPr>
                              <w:t> | </w:t>
                            </w:r>
                            <w:sdt>
                              <w:sdtPr>
                                <w:rPr>
                                  <w:color w:val="002180" w:themeColor="background1" w:themeShade="80"/>
                                  <w:sz w:val="20"/>
                                  <w:szCs w:val="20"/>
                                </w:rPr>
                                <w:alias w:val="Subtitle"/>
                                <w:tag w:val=""/>
                                <w:id w:val="-160086160"/>
                                <w:dataBinding w:prefixMappings="xmlns:ns0='http://purl.org/dc/elements/1.1/' xmlns:ns1='http://schemas.openxmlformats.org/package/2006/metadata/core-properties' " w:xpath="/ns1:coreProperties[1]/ns0:subject[1]" w:storeItemID="{6C3C8BC8-F283-45AE-878A-BAB7291924A1}"/>
                                <w:text/>
                              </w:sdtPr>
                              <w:sdtEndPr/>
                              <w:sdtContent>
                                <w:r w:rsidR="00A84FD0">
                                  <w:rPr>
                                    <w:color w:val="002180" w:themeColor="background1" w:themeShade="80"/>
                                    <w:sz w:val="20"/>
                                    <w:szCs w:val="20"/>
                                  </w:rPr>
                                  <w:t>April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78CB5" id="Group 261" o:spid="_x0000_s1027" style="position:absolute;margin-left:22.25pt;margin-top:20.2pt;width:279.75pt;height:21.6pt;z-index:251675648;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">
              <v:rect id="Rectangle 262" o:spid="_x0000_s1028"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" fillcolor="#0042ff [3212]" stroked="f" strokeweight="1pt">
                <v:fill opacity="0"/>
              </v:rect>
              <v:shapetype id="_x0000_t202" coordsize="21600,21600" o:spt="202" path="m,l,21600r21600,l21600,xe">
                <v:stroke joinstyle="miter"/>
                <v:path gradientshapeok="t" o:connecttype="rect"/>
              </v:shapetype>
              <v:shape id="Text Box 263" o:spid="_x0000_s1029"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" filled="f" stroked="f" strokeweight=".5pt">
                <v:textbox inset="0,,0">
                  <w:txbxContent>
                    <w:p w14:paraId="6BBC493D" w14:textId="6D177E9B" w:rsidR="009E6213" w:rsidRDefault="00556462">
                      <w:pPr>
                        <w:pStyle w:val="Footer"/>
                        <w:jc w:val="right"/>
                      </w:pPr>
                      <w:sdt>
                        <w:sdtPr>
                          <w:rPr>
                            <w:caps/>
                            <w:color w:val="4472C4" w:themeColor="accent1"/>
                            <w:sz w:val="20"/>
                            <w:szCs w:val="20"/>
                          </w:rPr>
                          <w:alias w:val="Title"/>
                          <w:tag w:val=""/>
                          <w:id w:val="-900286686"/>
                          <w:dataBinding w:prefixMappings="xmlns:ns0='http://purl.org/dc/elements/1.1/' xmlns:ns1='http://schemas.openxmlformats.org/package/2006/metadata/core-properties' " w:xpath="/ns1:coreProperties[1]/ns0:title[1]" w:storeItemID="{6C3C8BC8-F283-45AE-878A-BAB7291924A1}"/>
                          <w:text/>
                        </w:sdtPr>
                        <w:sdtEndPr/>
                        <w:sdtContent>
                          <w:r w:rsidR="00A84FD0">
                            <w:rPr>
                              <w:caps/>
                              <w:color w:val="4472C4" w:themeColor="accent1"/>
                              <w:sz w:val="20"/>
                              <w:szCs w:val="20"/>
                            </w:rPr>
                            <w:t xml:space="preserve">  MHV Water FAVA Application FORM</w:t>
                          </w:r>
                        </w:sdtContent>
                      </w:sdt>
                      <w:r w:rsidR="009E6213">
                        <w:rPr>
                          <w:caps/>
                          <w:color w:val="002180" w:themeColor="background1" w:themeShade="80"/>
                          <w:sz w:val="20"/>
                          <w:szCs w:val="20"/>
                        </w:rPr>
                        <w:t> | </w:t>
                      </w:r>
                      <w:sdt>
                        <w:sdtPr>
                          <w:rPr>
                            <w:color w:val="002180" w:themeColor="background1" w:themeShade="80"/>
                            <w:sz w:val="20"/>
                            <w:szCs w:val="20"/>
                          </w:rPr>
                          <w:alias w:val="Subtitle"/>
                          <w:tag w:val=""/>
                          <w:id w:val="-160086160"/>
                          <w:dataBinding w:prefixMappings="xmlns:ns0='http://purl.org/dc/elements/1.1/' xmlns:ns1='http://schemas.openxmlformats.org/package/2006/metadata/core-properties' " w:xpath="/ns1:coreProperties[1]/ns0:subject[1]" w:storeItemID="{6C3C8BC8-F283-45AE-878A-BAB7291924A1}"/>
                          <w:text/>
                        </w:sdtPr>
                        <w:sdtEndPr/>
                        <w:sdtContent>
                          <w:r w:rsidR="00A84FD0">
                            <w:rPr>
                              <w:color w:val="002180" w:themeColor="background1" w:themeShade="80"/>
                              <w:sz w:val="20"/>
                              <w:szCs w:val="20"/>
                            </w:rPr>
                            <w:t>April 2022</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866F" w14:textId="00D8C0B2" w:rsidR="00A84FD0" w:rsidRDefault="00A84FD0" w:rsidP="00556462">
    <w:pPr>
      <w:pStyle w:val="Footer"/>
      <w:tabs>
        <w:tab w:val="clear" w:pos="4513"/>
        <w:tab w:val="clear" w:pos="9026"/>
        <w:tab w:val="left" w:pos="12645"/>
      </w:tabs>
    </w:pPr>
    <w:r>
      <w:rPr>
        <w:noProof/>
      </w:rPr>
      <mc:AlternateContent>
        <mc:Choice Requires="wpg">
          <w:drawing>
            <wp:anchor distT="0" distB="0" distL="114300" distR="114300" simplePos="0" relativeHeight="251693056" behindDoc="0" locked="0" layoutInCell="1" allowOverlap="1" wp14:anchorId="33441505" wp14:editId="6E9B9E7E">
              <wp:simplePos x="0" y="0"/>
              <wp:positionH relativeFrom="page">
                <wp:posOffset>444500</wp:posOffset>
              </wp:positionH>
              <wp:positionV relativeFrom="bottomMargin">
                <wp:posOffset>256540</wp:posOffset>
              </wp:positionV>
              <wp:extent cx="3552825" cy="274320"/>
              <wp:effectExtent l="0" t="0" r="0" b="0"/>
              <wp:wrapNone/>
              <wp:docPr id="4" name="Group 4"/>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5" name="Rectangle 5"/>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F9567" w14:textId="52166600" w:rsidR="00A84FD0" w:rsidRDefault="00A84FD0" w:rsidP="00A84FD0">
                            <w:pPr>
                              <w:pStyle w:val="Footer"/>
                              <w:jc w:val="center"/>
                            </w:pPr>
                            <w:sdt>
                              <w:sdtPr>
                                <w:rPr>
                                  <w:caps/>
                                  <w:color w:val="4472C4" w:themeColor="accent1"/>
                                  <w:sz w:val="20"/>
                                  <w:szCs w:val="20"/>
                                </w:rPr>
                                <w:alias w:val="Title"/>
                                <w:tag w:val=""/>
                                <w:id w:val="1100918815"/>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 xml:space="preserve">  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2517979"/>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April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441505" id="Group 4" o:spid="_x0000_s1030" style="position:absolute;margin-left:35pt;margin-top:20.2pt;width:279.75pt;height:21.6pt;z-index:251693056;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">
              <v:rect id="Rectangle 5" o:spid="_x0000_s1031"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0042ff [3212]" stroked="f" strokeweight="1pt">
                <v:fill opacity="0"/>
              </v:rect>
              <v:shapetype id="_x0000_t202" coordsize="21600,21600" o:spt="202" path="m,l,21600r21600,l21600,xe">
                <v:stroke joinstyle="miter"/>
                <v:path gradientshapeok="t" o:connecttype="rect"/>
              </v:shapetype>
              <v:shape id="Text Box 9" o:spid="_x0000_s1032"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" filled="f" stroked="f" strokeweight=".5pt">
                <v:textbox inset="0,,0">
                  <w:txbxContent>
                    <w:p w14:paraId="74EF9567" w14:textId="52166600" w:rsidR="00A84FD0" w:rsidRDefault="00A84FD0" w:rsidP="00A84FD0">
                      <w:pPr>
                        <w:pStyle w:val="Footer"/>
                        <w:jc w:val="center"/>
                      </w:pPr>
                      <w:sdt>
                        <w:sdtPr>
                          <w:rPr>
                            <w:caps/>
                            <w:color w:val="4472C4" w:themeColor="accent1"/>
                            <w:sz w:val="20"/>
                            <w:szCs w:val="20"/>
                          </w:rPr>
                          <w:alias w:val="Title"/>
                          <w:tag w:val=""/>
                          <w:id w:val="1100918815"/>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 xml:space="preserve">  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162517979"/>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April 2022</w:t>
                          </w:r>
                        </w:sdtContent>
                      </w:sdt>
                    </w:p>
                  </w:txbxContent>
                </v:textbox>
              </v:shape>
              <w10:wrap anchorx="page" anchory="margin"/>
            </v:group>
          </w:pict>
        </mc:Fallback>
      </mc:AlternateContent>
    </w:r>
    <w:r>
      <w:rPr>
        <w:noProof/>
        <w:lang w:eastAsia="en-NZ"/>
      </w:rPr>
      <w:drawing>
        <wp:anchor distT="0" distB="0" distL="114300" distR="114300" simplePos="0" relativeHeight="251694080" behindDoc="0" locked="0" layoutInCell="1" allowOverlap="1" wp14:anchorId="0789071A" wp14:editId="5CA8F951">
          <wp:simplePos x="0" y="0"/>
          <wp:positionH relativeFrom="margin">
            <wp:posOffset>4602480</wp:posOffset>
          </wp:positionH>
          <wp:positionV relativeFrom="margin">
            <wp:posOffset>8778875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sidR="0055646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37FD" w14:textId="5A41ADEF" w:rsidR="00556462" w:rsidRDefault="00556462" w:rsidP="00556462">
    <w:pPr>
      <w:pStyle w:val="Footer"/>
      <w:tabs>
        <w:tab w:val="clear" w:pos="4513"/>
        <w:tab w:val="clear" w:pos="9026"/>
        <w:tab w:val="left" w:pos="12045"/>
        <w:tab w:val="left" w:pos="12645"/>
      </w:tabs>
    </w:pPr>
    <w:r>
      <w:rPr>
        <w:noProof/>
        <w:lang w:eastAsia="en-NZ"/>
      </w:rPr>
      <w:drawing>
        <wp:anchor distT="0" distB="0" distL="114300" distR="114300" simplePos="0" relativeHeight="251699200" behindDoc="0" locked="0" layoutInCell="1" allowOverlap="1" wp14:anchorId="2E6C8AB9" wp14:editId="3FE6F102">
          <wp:simplePos x="0" y="0"/>
          <wp:positionH relativeFrom="margin">
            <wp:posOffset>7360920</wp:posOffset>
          </wp:positionH>
          <wp:positionV relativeFrom="margin">
            <wp:posOffset>5683250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25" name="Picture 2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96128" behindDoc="0" locked="0" layoutInCell="1" allowOverlap="1" wp14:anchorId="34DEB010" wp14:editId="5E1536C5">
              <wp:simplePos x="0" y="0"/>
              <wp:positionH relativeFrom="page">
                <wp:posOffset>444500</wp:posOffset>
              </wp:positionH>
              <wp:positionV relativeFrom="bottomMargin">
                <wp:posOffset>256540</wp:posOffset>
              </wp:positionV>
              <wp:extent cx="3552825" cy="274320"/>
              <wp:effectExtent l="0" t="0" r="0" b="0"/>
              <wp:wrapNone/>
              <wp:docPr id="226" name="Group 226"/>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227" name="Rectangle 227"/>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Text Box 228"/>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30726" w14:textId="77777777" w:rsidR="00556462" w:rsidRDefault="00556462" w:rsidP="00A84FD0">
                            <w:pPr>
                              <w:pStyle w:val="Footer"/>
                              <w:jc w:val="center"/>
                            </w:pPr>
                            <w:sdt>
                              <w:sdtPr>
                                <w:rPr>
                                  <w:caps/>
                                  <w:color w:val="4472C4" w:themeColor="accent1"/>
                                  <w:sz w:val="20"/>
                                  <w:szCs w:val="20"/>
                                </w:rPr>
                                <w:alias w:val="Title"/>
                                <w:tag w:val=""/>
                                <w:id w:val="-619294484"/>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 xml:space="preserve">  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908147983"/>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April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EB010" id="Group 226" o:spid="_x0000_s1033" style="position:absolute;margin-left:35pt;margin-top:20.2pt;width:279.75pt;height:21.6pt;z-index:251696128;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">
              <v:rect id="Rectangle 227" o:spid="_x0000_s1034"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" fillcolor="#0042ff [3212]" stroked="f" strokeweight="1pt">
                <v:fill opacity="0"/>
              </v:rect>
              <v:shapetype id="_x0000_t202" coordsize="21600,21600" o:spt="202" path="m,l,21600r21600,l21600,xe">
                <v:stroke joinstyle="miter"/>
                <v:path gradientshapeok="t" o:connecttype="rect"/>
              </v:shapetype>
              <v:shape id="Text Box 228" o:spid="_x0000_s1035"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" filled="f" stroked="f" strokeweight=".5pt">
                <v:textbox inset="0,,0">
                  <w:txbxContent>
                    <w:p w14:paraId="78530726" w14:textId="77777777" w:rsidR="00556462" w:rsidRDefault="00556462" w:rsidP="00A84FD0">
                      <w:pPr>
                        <w:pStyle w:val="Footer"/>
                        <w:jc w:val="center"/>
                      </w:pPr>
                      <w:sdt>
                        <w:sdtPr>
                          <w:rPr>
                            <w:caps/>
                            <w:color w:val="4472C4" w:themeColor="accent1"/>
                            <w:sz w:val="20"/>
                            <w:szCs w:val="20"/>
                          </w:rPr>
                          <w:alias w:val="Title"/>
                          <w:tag w:val=""/>
                          <w:id w:val="-619294484"/>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 xml:space="preserve">  MHV Water FAVA Application FORM</w:t>
                          </w:r>
                        </w:sdtContent>
                      </w:sdt>
                      <w:r>
                        <w:rPr>
                          <w:caps/>
                          <w:color w:val="002180" w:themeColor="background1" w:themeShade="80"/>
                          <w:sz w:val="20"/>
                          <w:szCs w:val="20"/>
                        </w:rPr>
                        <w:t> | </w:t>
                      </w:r>
                      <w:sdt>
                        <w:sdtPr>
                          <w:rPr>
                            <w:color w:val="002180" w:themeColor="background1" w:themeShade="80"/>
                            <w:sz w:val="20"/>
                            <w:szCs w:val="20"/>
                          </w:rPr>
                          <w:alias w:val="Subtitle"/>
                          <w:tag w:val=""/>
                          <w:id w:val="-908147983"/>
                          <w:dataBinding w:prefixMappings="xmlns:ns0='http://purl.org/dc/elements/1.1/' xmlns:ns1='http://schemas.openxmlformats.org/package/2006/metadata/core-properties' " w:xpath="/ns1:coreProperties[1]/ns0:subject[1]" w:storeItemID="{6C3C8BC8-F283-45AE-878A-BAB7291924A1}"/>
                          <w:text/>
                        </w:sdtPr>
                        <w:sdtContent>
                          <w:r>
                            <w:rPr>
                              <w:color w:val="002180" w:themeColor="background1" w:themeShade="80"/>
                              <w:sz w:val="20"/>
                              <w:szCs w:val="20"/>
                            </w:rPr>
                            <w:t>April 2022</w:t>
                          </w:r>
                        </w:sdtContent>
                      </w:sdt>
                    </w:p>
                  </w:txbxContent>
                </v:textbox>
              </v:shape>
              <w10:wrap anchorx="page" anchory="margin"/>
            </v:group>
          </w:pict>
        </mc:Fallback>
      </mc:AlternateContent>
    </w:r>
    <w:r>
      <w:rPr>
        <w:noProof/>
        <w:lang w:eastAsia="en-NZ"/>
      </w:rPr>
      <w:drawing>
        <wp:anchor distT="0" distB="0" distL="114300" distR="114300" simplePos="0" relativeHeight="251697152" behindDoc="0" locked="0" layoutInCell="1" allowOverlap="1" wp14:anchorId="6EE2FF0D" wp14:editId="155F8D9C">
          <wp:simplePos x="0" y="0"/>
          <wp:positionH relativeFrom="margin">
            <wp:posOffset>4602480</wp:posOffset>
          </wp:positionH>
          <wp:positionV relativeFrom="margin">
            <wp:posOffset>8778875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A88" w14:textId="39E7554E" w:rsidR="00774429" w:rsidRDefault="00774429" w:rsidP="00774429">
    <w:pPr>
      <w:pStyle w:val="Footer"/>
      <w:tabs>
        <w:tab w:val="clear" w:pos="4513"/>
        <w:tab w:val="clear" w:pos="9026"/>
        <w:tab w:val="left" w:pos="12060"/>
      </w:tabs>
    </w:pPr>
    <w:r>
      <w:rPr>
        <w:noProof/>
        <w:lang w:eastAsia="en-NZ"/>
      </w:rPr>
      <w:drawing>
        <wp:anchor distT="0" distB="0" distL="114300" distR="114300" simplePos="0" relativeHeight="251668480" behindDoc="0" locked="0" layoutInCell="1" allowOverlap="1" wp14:anchorId="7B9AFBC9" wp14:editId="075D24BD">
          <wp:simplePos x="0" y="0"/>
          <wp:positionH relativeFrom="margin">
            <wp:posOffset>7315200</wp:posOffset>
          </wp:positionH>
          <wp:positionV relativeFrom="margin">
            <wp:posOffset>6116955</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6432" behindDoc="0" locked="0" layoutInCell="1" allowOverlap="1" wp14:anchorId="7107D106" wp14:editId="53EAC97E">
              <wp:simplePos x="0" y="0"/>
              <wp:positionH relativeFrom="page">
                <wp:posOffset>400050</wp:posOffset>
              </wp:positionH>
              <wp:positionV relativeFrom="bottomMargin">
                <wp:posOffset>281940</wp:posOffset>
              </wp:positionV>
              <wp:extent cx="3552825" cy="274320"/>
              <wp:effectExtent l="0" t="0" r="0" b="0"/>
              <wp:wrapNone/>
              <wp:docPr id="11" name="Group 11"/>
              <wp:cNvGraphicFramePr/>
              <a:graphic xmlns:a="http://schemas.openxmlformats.org/drawingml/2006/main">
                <a:graphicData uri="http://schemas.microsoft.com/office/word/2010/wordprocessingGroup">
                  <wpg:wgp>
                    <wpg:cNvGrpSpPr/>
                    <wpg:grpSpPr>
                      <a:xfrm>
                        <a:off x="0" y="0"/>
                        <a:ext cx="3552825" cy="274320"/>
                        <a:chOff x="-3206115" y="0"/>
                        <a:chExt cx="6146482" cy="274320"/>
                      </a:xfrm>
                    </wpg:grpSpPr>
                    <wps:wsp>
                      <wps:cNvPr id="12" name="Rectangle 12"/>
                      <wps:cNvSpPr/>
                      <wps:spPr>
                        <a:xfrm>
                          <a:off x="228600" y="0"/>
                          <a:ext cx="2711767"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206115" y="21590"/>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72CEE" w14:textId="3AB0FA59" w:rsidR="00774429" w:rsidRDefault="00556462">
                            <w:pPr>
                              <w:pStyle w:val="Footer"/>
                              <w:jc w:val="right"/>
                            </w:pPr>
                            <w:sdt>
                              <w:sdtPr>
                                <w:rPr>
                                  <w:caps/>
                                  <w:color w:val="4472C4" w:themeColor="accent1"/>
                                  <w:sz w:val="20"/>
                                  <w:szCs w:val="20"/>
                                </w:rPr>
                                <w:alias w:val="Title"/>
                                <w:tag w:val=""/>
                                <w:id w:val="388629475"/>
                                <w:dataBinding w:prefixMappings="xmlns:ns0='http://purl.org/dc/elements/1.1/' xmlns:ns1='http://schemas.openxmlformats.org/package/2006/metadata/core-properties' " w:xpath="/ns1:coreProperties[1]/ns0:title[1]" w:storeItemID="{6C3C8BC8-F283-45AE-878A-BAB7291924A1}"/>
                                <w:text/>
                              </w:sdtPr>
                              <w:sdtEndPr/>
                              <w:sdtContent>
                                <w:r w:rsidR="00A84FD0">
                                  <w:rPr>
                                    <w:caps/>
                                    <w:color w:val="4472C4" w:themeColor="accent1"/>
                                    <w:sz w:val="20"/>
                                    <w:szCs w:val="20"/>
                                  </w:rPr>
                                  <w:t xml:space="preserve">  MHV Water FAVA Application FORM</w:t>
                                </w:r>
                              </w:sdtContent>
                            </w:sdt>
                            <w:r w:rsidR="00774429">
                              <w:rPr>
                                <w:caps/>
                                <w:color w:val="002180" w:themeColor="background1" w:themeShade="80"/>
                                <w:sz w:val="20"/>
                                <w:szCs w:val="20"/>
                              </w:rPr>
                              <w:t> | </w:t>
                            </w:r>
                            <w:sdt>
                              <w:sdtPr>
                                <w:rPr>
                                  <w:color w:val="002180" w:themeColor="background1" w:themeShade="80"/>
                                  <w:sz w:val="20"/>
                                  <w:szCs w:val="20"/>
                                </w:rPr>
                                <w:alias w:val="Subtitle"/>
                                <w:tag w:val=""/>
                                <w:id w:val="1641301853"/>
                                <w:dataBinding w:prefixMappings="xmlns:ns0='http://purl.org/dc/elements/1.1/' xmlns:ns1='http://schemas.openxmlformats.org/package/2006/metadata/core-properties' " w:xpath="/ns1:coreProperties[1]/ns0:subject[1]" w:storeItemID="{6C3C8BC8-F283-45AE-878A-BAB7291924A1}"/>
                                <w:text/>
                              </w:sdtPr>
                              <w:sdtEndPr/>
                              <w:sdtContent>
                                <w:r w:rsidR="00A84FD0">
                                  <w:rPr>
                                    <w:color w:val="002180" w:themeColor="background1" w:themeShade="80"/>
                                    <w:sz w:val="20"/>
                                    <w:szCs w:val="20"/>
                                  </w:rPr>
                                  <w:t>April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7D106" id="Group 11" o:spid="_x0000_s1036" style="position:absolute;margin-left:31.5pt;margin-top:22.2pt;width:279.75pt;height:21.6pt;z-index:251666432;mso-position-horizontal-relative:page;mso-position-vertical-relative:bottom-margin-area;mso-width-relative:margin;mso-height-relative:margin" coordorigin="-32061" coordsize="61464,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">
              <v:rect id="Rectangle 12" o:spid="_x0000_s1037" style="position:absolute;left:2286;width:27117;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0042ff [3212]" stroked="f" strokeweight="1pt">
                <v:fill opacity="0"/>
              </v:rect>
              <v:shapetype id="_x0000_t202" coordsize="21600,21600" o:spt="202" path="m,l,21600r21600,l21600,xe">
                <v:stroke joinstyle="miter"/>
                <v:path gradientshapeok="t" o:connecttype="rect"/>
              </v:shapetype>
              <v:shape id="Text Box 13" o:spid="_x0000_s1038" type="#_x0000_t202" style="position:absolute;left:-32061;top:215;width:59435;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" filled="f" stroked="f" strokeweight=".5pt">
                <v:textbox inset="0,,0">
                  <w:txbxContent>
                    <w:p w14:paraId="06472CEE" w14:textId="3AB0FA59" w:rsidR="00774429" w:rsidRDefault="00556462">
                      <w:pPr>
                        <w:pStyle w:val="Footer"/>
                        <w:jc w:val="right"/>
                      </w:pPr>
                      <w:sdt>
                        <w:sdtPr>
                          <w:rPr>
                            <w:caps/>
                            <w:color w:val="4472C4" w:themeColor="accent1"/>
                            <w:sz w:val="20"/>
                            <w:szCs w:val="20"/>
                          </w:rPr>
                          <w:alias w:val="Title"/>
                          <w:tag w:val=""/>
                          <w:id w:val="388629475"/>
                          <w:dataBinding w:prefixMappings="xmlns:ns0='http://purl.org/dc/elements/1.1/' xmlns:ns1='http://schemas.openxmlformats.org/package/2006/metadata/core-properties' " w:xpath="/ns1:coreProperties[1]/ns0:title[1]" w:storeItemID="{6C3C8BC8-F283-45AE-878A-BAB7291924A1}"/>
                          <w:text/>
                        </w:sdtPr>
                        <w:sdtEndPr/>
                        <w:sdtContent>
                          <w:r w:rsidR="00A84FD0">
                            <w:rPr>
                              <w:caps/>
                              <w:color w:val="4472C4" w:themeColor="accent1"/>
                              <w:sz w:val="20"/>
                              <w:szCs w:val="20"/>
                            </w:rPr>
                            <w:t xml:space="preserve">  MHV Water FAVA Application FORM</w:t>
                          </w:r>
                        </w:sdtContent>
                      </w:sdt>
                      <w:r w:rsidR="00774429">
                        <w:rPr>
                          <w:caps/>
                          <w:color w:val="002180" w:themeColor="background1" w:themeShade="80"/>
                          <w:sz w:val="20"/>
                          <w:szCs w:val="20"/>
                        </w:rPr>
                        <w:t> | </w:t>
                      </w:r>
                      <w:sdt>
                        <w:sdtPr>
                          <w:rPr>
                            <w:color w:val="002180" w:themeColor="background1" w:themeShade="80"/>
                            <w:sz w:val="20"/>
                            <w:szCs w:val="20"/>
                          </w:rPr>
                          <w:alias w:val="Subtitle"/>
                          <w:tag w:val=""/>
                          <w:id w:val="1641301853"/>
                          <w:dataBinding w:prefixMappings="xmlns:ns0='http://purl.org/dc/elements/1.1/' xmlns:ns1='http://schemas.openxmlformats.org/package/2006/metadata/core-properties' " w:xpath="/ns1:coreProperties[1]/ns0:subject[1]" w:storeItemID="{6C3C8BC8-F283-45AE-878A-BAB7291924A1}"/>
                          <w:text/>
                        </w:sdtPr>
                        <w:sdtEndPr/>
                        <w:sdtContent>
                          <w:r w:rsidR="00A84FD0">
                            <w:rPr>
                              <w:color w:val="002180" w:themeColor="background1" w:themeShade="80"/>
                              <w:sz w:val="20"/>
                              <w:szCs w:val="20"/>
                            </w:rPr>
                            <w:t>April 2022</w:t>
                          </w:r>
                        </w:sdtContent>
                      </w:sdt>
                    </w:p>
                  </w:txbxContent>
                </v:textbox>
              </v:shape>
              <w10:wrap anchorx="page" anchory="margin"/>
            </v:group>
          </w:pict>
        </mc:Fallback>
      </mc:AlternateContent>
    </w:r>
    <w:r>
      <w:rPr>
        <w:noProof/>
        <w:lang w:eastAsia="en-NZ"/>
      </w:rPr>
      <w:drawing>
        <wp:anchor distT="0" distB="0" distL="114300" distR="114300" simplePos="0" relativeHeight="251667456" behindDoc="0" locked="0" layoutInCell="1" allowOverlap="1" wp14:anchorId="7140B96B" wp14:editId="4BFE8F55">
          <wp:simplePos x="0" y="0"/>
          <wp:positionH relativeFrom="margin">
            <wp:posOffset>4362450</wp:posOffset>
          </wp:positionH>
          <wp:positionV relativeFrom="margin">
            <wp:posOffset>9062720</wp:posOffset>
          </wp:positionV>
          <wp:extent cx="1803400" cy="381000"/>
          <wp:effectExtent l="0" t="0" r="6350" b="0"/>
          <wp:wrapThrough wrapText="bothSides">
            <wp:wrapPolygon edited="0">
              <wp:start x="12093" y="2160"/>
              <wp:lineTo x="0" y="4320"/>
              <wp:lineTo x="0" y="18360"/>
              <wp:lineTo x="3194" y="20520"/>
              <wp:lineTo x="7301" y="20520"/>
              <wp:lineTo x="21448" y="17280"/>
              <wp:lineTo x="21448" y="4320"/>
              <wp:lineTo x="13006" y="2160"/>
              <wp:lineTo x="12093" y="216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HV std logo.png"/>
                  <pic:cNvPicPr/>
                </pic:nvPicPr>
                <pic:blipFill>
                  <a:blip r:embed="rId1">
                    <a:extLst>
                      <a:ext uri="{28A0092B-C50C-407E-A947-70E740481C1C}">
                        <a14:useLocalDpi xmlns:a14="http://schemas.microsoft.com/office/drawing/2010/main" val="0"/>
                      </a:ext>
                    </a:extLst>
                  </a:blip>
                  <a:stretch>
                    <a:fillRect/>
                  </a:stretch>
                </pic:blipFill>
                <pic:spPr>
                  <a:xfrm>
                    <a:off x="0" y="0"/>
                    <a:ext cx="1803400" cy="381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A699" w14:textId="77777777" w:rsidR="00DF2F03" w:rsidRDefault="00DF2F03" w:rsidP="003A61C7">
      <w:pPr>
        <w:spacing w:after="0" w:line="240" w:lineRule="auto"/>
      </w:pPr>
      <w:r>
        <w:separator/>
      </w:r>
    </w:p>
  </w:footnote>
  <w:footnote w:type="continuationSeparator" w:id="0">
    <w:p w14:paraId="455AA511" w14:textId="77777777" w:rsidR="00DF2F03" w:rsidRDefault="00DF2F03" w:rsidP="003A61C7">
      <w:pPr>
        <w:spacing w:after="0" w:line="240" w:lineRule="auto"/>
      </w:pPr>
      <w:r>
        <w:continuationSeparator/>
      </w:r>
    </w:p>
  </w:footnote>
  <w:footnote w:id="1">
    <w:p w14:paraId="0C94D252" w14:textId="77777777" w:rsidR="00CE0073" w:rsidRPr="000F6A03" w:rsidRDefault="00CE0073" w:rsidP="00CE0073">
      <w:pPr>
        <w:spacing w:after="0"/>
        <w:rPr>
          <w:rFonts w:cs="Arial"/>
          <w:color w:val="262626"/>
          <w:sz w:val="19"/>
          <w:szCs w:val="16"/>
          <w:lang w:val="en-GB"/>
        </w:rPr>
      </w:pPr>
      <w:r>
        <w:rPr>
          <w:rStyle w:val="FootnoteReference"/>
        </w:rPr>
        <w:footnoteRef/>
      </w:r>
      <w:r>
        <w:t xml:space="preserve"> </w:t>
      </w:r>
      <w:r w:rsidRPr="000F6A03">
        <w:rPr>
          <w:sz w:val="20"/>
          <w:szCs w:val="20"/>
        </w:rPr>
        <w:t>Significant Change means i</w:t>
      </w:r>
      <w:r w:rsidRPr="000F6A03">
        <w:rPr>
          <w:rFonts w:cs="Arial"/>
          <w:sz w:val="19"/>
          <w:szCs w:val="16"/>
        </w:rPr>
        <w:t xml:space="preserve">n relation to the farming activity on a </w:t>
      </w:r>
      <w:proofErr w:type="gramStart"/>
      <w:r w:rsidRPr="000F6A03">
        <w:rPr>
          <w:rFonts w:cs="Arial"/>
          <w:sz w:val="19"/>
          <w:szCs w:val="16"/>
        </w:rPr>
        <w:t>Property</w:t>
      </w:r>
      <w:proofErr w:type="gramEnd"/>
      <w:r w:rsidRPr="000F6A03">
        <w:rPr>
          <w:rFonts w:cs="Arial"/>
          <w:sz w:val="19"/>
          <w:szCs w:val="16"/>
        </w:rPr>
        <w:t xml:space="preserve"> means:</w:t>
      </w:r>
    </w:p>
    <w:p w14:paraId="4455452B" w14:textId="77777777" w:rsidR="00CE0073" w:rsidRPr="000F6A03" w:rsidRDefault="00CE0073" w:rsidP="00E67F40">
      <w:pPr>
        <w:pStyle w:val="ListParagraph"/>
        <w:numPr>
          <w:ilvl w:val="0"/>
          <w:numId w:val="22"/>
        </w:numPr>
        <w:spacing w:after="0" w:line="280" w:lineRule="atLeast"/>
        <w:contextualSpacing w:val="0"/>
        <w:rPr>
          <w:rFonts w:cs="Arial"/>
          <w:sz w:val="19"/>
          <w:szCs w:val="16"/>
        </w:rPr>
      </w:pPr>
      <w:r w:rsidRPr="000F6A03">
        <w:rPr>
          <w:rFonts w:cs="Arial"/>
          <w:sz w:val="19"/>
          <w:szCs w:val="16"/>
        </w:rPr>
        <w:t xml:space="preserve">an increase in the area irrigated by more than 10 </w:t>
      </w:r>
      <w:proofErr w:type="gramStart"/>
      <w:r w:rsidRPr="000F6A03">
        <w:rPr>
          <w:rFonts w:cs="Arial"/>
          <w:sz w:val="19"/>
          <w:szCs w:val="16"/>
        </w:rPr>
        <w:t>hectares;</w:t>
      </w:r>
      <w:proofErr w:type="gramEnd"/>
    </w:p>
    <w:p w14:paraId="164B5100" w14:textId="77777777" w:rsidR="00CE0073" w:rsidRPr="000F6A03" w:rsidRDefault="00CE0073" w:rsidP="00E67F40">
      <w:pPr>
        <w:pStyle w:val="ListParagraph"/>
        <w:numPr>
          <w:ilvl w:val="0"/>
          <w:numId w:val="22"/>
        </w:numPr>
        <w:spacing w:after="0" w:line="280" w:lineRule="atLeast"/>
        <w:contextualSpacing w:val="0"/>
        <w:rPr>
          <w:rFonts w:cs="Arial"/>
          <w:sz w:val="19"/>
          <w:szCs w:val="16"/>
        </w:rPr>
      </w:pPr>
      <w:r w:rsidRPr="000F6A03">
        <w:rPr>
          <w:rFonts w:cs="Arial"/>
          <w:sz w:val="19"/>
          <w:szCs w:val="16"/>
        </w:rPr>
        <w:t xml:space="preserve">an increase in the area used for dairy farming (being the use of land by milking dairy cows) (whether irrigated or not) by more than 10 </w:t>
      </w:r>
      <w:proofErr w:type="gramStart"/>
      <w:r w:rsidRPr="000F6A03">
        <w:rPr>
          <w:rFonts w:cs="Arial"/>
          <w:sz w:val="19"/>
          <w:szCs w:val="16"/>
        </w:rPr>
        <w:t>hectares;</w:t>
      </w:r>
      <w:proofErr w:type="gramEnd"/>
    </w:p>
    <w:p w14:paraId="626F2053" w14:textId="77777777" w:rsidR="00CE0073" w:rsidRPr="000F6A03" w:rsidRDefault="00CE0073" w:rsidP="00E67F40">
      <w:pPr>
        <w:pStyle w:val="ListParagraph"/>
        <w:numPr>
          <w:ilvl w:val="0"/>
          <w:numId w:val="22"/>
        </w:numPr>
        <w:spacing w:after="0" w:line="280" w:lineRule="atLeast"/>
        <w:contextualSpacing w:val="0"/>
        <w:rPr>
          <w:rFonts w:cs="Arial"/>
          <w:sz w:val="19"/>
          <w:szCs w:val="16"/>
        </w:rPr>
      </w:pPr>
      <w:r w:rsidRPr="000F6A03">
        <w:rPr>
          <w:rFonts w:cs="Arial"/>
          <w:sz w:val="19"/>
          <w:szCs w:val="16"/>
        </w:rPr>
        <w:t>any increase in the area used for intensive winter grazing (being the grazing of livestock on annual forage crop at any time in the period 1 May to the following 30 September); and</w:t>
      </w:r>
    </w:p>
    <w:p w14:paraId="5C37FA40" w14:textId="77777777" w:rsidR="00CE0073" w:rsidRPr="000F6A03" w:rsidRDefault="00CE0073" w:rsidP="00E67F40">
      <w:pPr>
        <w:pStyle w:val="ListParagraph"/>
        <w:numPr>
          <w:ilvl w:val="0"/>
          <w:numId w:val="22"/>
        </w:numPr>
        <w:spacing w:after="0" w:line="280" w:lineRule="atLeast"/>
        <w:contextualSpacing w:val="0"/>
        <w:rPr>
          <w:rFonts w:cs="Arial"/>
          <w:sz w:val="19"/>
          <w:szCs w:val="16"/>
        </w:rPr>
      </w:pPr>
      <w:r w:rsidRPr="000F6A03">
        <w:rPr>
          <w:rFonts w:cs="Arial"/>
          <w:sz w:val="19"/>
          <w:szCs w:val="16"/>
        </w:rPr>
        <w:t>any increase in the area on a property of dairy support land (being the farming of non-milking dairy cows, including heifers),</w:t>
      </w:r>
    </w:p>
    <w:p w14:paraId="6A884AE1" w14:textId="24D2AB6B" w:rsidR="00CE0073" w:rsidRPr="000F6A03" w:rsidRDefault="00CE0073" w:rsidP="00CE0073">
      <w:pPr>
        <w:pStyle w:val="FootnoteText"/>
        <w:spacing w:before="240"/>
        <w:jc w:val="both"/>
        <w:rPr>
          <w:lang w:val="en-US"/>
        </w:rPr>
      </w:pPr>
      <w:r w:rsidRPr="000F6A03">
        <w:rPr>
          <w:rFonts w:cs="Arial"/>
          <w:sz w:val="19"/>
          <w:szCs w:val="16"/>
        </w:rPr>
        <w:t>as compared to the maximum area used on that Property in any year (being the period of 1 July to 30 June) in the period 1 July 2014 to 30 June 2019.</w:t>
      </w:r>
      <w:r>
        <w:rPr>
          <w:rFonts w:cs="Arial"/>
          <w:sz w:val="19"/>
          <w:szCs w:val="16"/>
        </w:rPr>
        <w:t xml:space="preserve"> </w:t>
      </w:r>
      <w:r w:rsidRPr="009C21CE">
        <w:rPr>
          <w:lang w:val="en-US"/>
        </w:rPr>
        <w:t xml:space="preserve">For clarity, </w:t>
      </w:r>
      <w:r>
        <w:rPr>
          <w:lang w:val="en-US"/>
        </w:rPr>
        <w:t xml:space="preserve">any increase in irrigation area, and the area of </w:t>
      </w:r>
      <w:r w:rsidRPr="009C21CE">
        <w:rPr>
          <w:lang w:val="en-US"/>
        </w:rPr>
        <w:t xml:space="preserve">land used for Dairy </w:t>
      </w:r>
      <w:proofErr w:type="gramStart"/>
      <w:r w:rsidRPr="009C21CE">
        <w:rPr>
          <w:lang w:val="en-US"/>
        </w:rPr>
        <w:t>Farm Land</w:t>
      </w:r>
      <w:proofErr w:type="gramEnd"/>
      <w:r w:rsidRPr="009C21CE">
        <w:rPr>
          <w:lang w:val="en-US"/>
        </w:rPr>
        <w:t xml:space="preserve"> and Dairy Support Land for the purpose of assessing if a change is “significant” </w:t>
      </w:r>
      <w:r>
        <w:rPr>
          <w:lang w:val="en-US"/>
        </w:rPr>
        <w:t>will be</w:t>
      </w:r>
      <w:r w:rsidRPr="009C21CE">
        <w:rPr>
          <w:lang w:val="en-US"/>
        </w:rPr>
        <w:t xml:space="preserve"> defined based on the land use mapped for the property in the </w:t>
      </w:r>
      <w:r>
        <w:rPr>
          <w:lang w:val="en-US"/>
        </w:rPr>
        <w:t>MHV</w:t>
      </w:r>
      <w:r w:rsidRPr="009C21CE">
        <w:rPr>
          <w:lang w:val="en-US"/>
        </w:rPr>
        <w:t xml:space="preserve"> QGIS mapping system at the commencement date of resource consent</w:t>
      </w:r>
      <w:r>
        <w:rPr>
          <w:lang w:val="en-US"/>
        </w:rPr>
        <w:t xml:space="preserve"> CRC185857</w:t>
      </w:r>
      <w:r w:rsidRPr="009C21CE">
        <w:rPr>
          <w:lang w:val="en-US"/>
        </w:rPr>
        <w:t xml:space="preserve"> (1</w:t>
      </w:r>
      <w:r>
        <w:rPr>
          <w:lang w:val="en-US"/>
        </w:rPr>
        <w:t>3</w:t>
      </w:r>
      <w:r w:rsidRPr="009C21CE">
        <w:rPr>
          <w:lang w:val="en-US"/>
        </w:rPr>
        <w:t xml:space="preserve">th </w:t>
      </w:r>
      <w:r>
        <w:rPr>
          <w:lang w:val="en-US"/>
        </w:rPr>
        <w:t xml:space="preserve">May </w:t>
      </w:r>
      <w:r w:rsidRPr="009C21CE">
        <w:rPr>
          <w:lang w:val="en-US"/>
        </w:rPr>
        <w:t>2021).</w:t>
      </w:r>
    </w:p>
  </w:footnote>
  <w:footnote w:id="2">
    <w:p w14:paraId="09AD8D95" w14:textId="51BCB5E0" w:rsidR="00CE0073" w:rsidRPr="00E36140" w:rsidRDefault="00CE0073" w:rsidP="00CE0073">
      <w:pPr>
        <w:pStyle w:val="FootnoteText"/>
        <w:rPr>
          <w:lang w:val="en-US"/>
        </w:rPr>
      </w:pPr>
      <w:r>
        <w:rPr>
          <w:rStyle w:val="FootnoteReference"/>
        </w:rPr>
        <w:footnoteRef/>
      </w:r>
      <w:r>
        <w:t xml:space="preserve"> </w:t>
      </w:r>
      <w:r>
        <w:rPr>
          <w:lang w:val="en-US"/>
        </w:rPr>
        <w:t xml:space="preserve">We may have Overseer nutrient budget information available for existing </w:t>
      </w:r>
      <w:r w:rsidR="00FC2E08">
        <w:rPr>
          <w:lang w:val="en-US"/>
        </w:rPr>
        <w:t>MHV Water</w:t>
      </w:r>
      <w:r>
        <w:rPr>
          <w:lang w:val="en-US"/>
        </w:rPr>
        <w:t xml:space="preserve"> shareholders</w:t>
      </w:r>
    </w:p>
  </w:footnote>
  <w:footnote w:id="3">
    <w:p w14:paraId="42DB3CD6" w14:textId="5FAC9EF2" w:rsidR="00FC2E08" w:rsidRPr="007C4C09" w:rsidRDefault="00FC2E08" w:rsidP="00FC2E08">
      <w:pPr>
        <w:pStyle w:val="FootnoteText"/>
        <w:rPr>
          <w:lang w:val="en-US"/>
        </w:rPr>
      </w:pPr>
      <w:r>
        <w:rPr>
          <w:rStyle w:val="FootnoteReference"/>
        </w:rPr>
        <w:footnoteRef/>
      </w:r>
      <w:r>
        <w:t xml:space="preserve"> </w:t>
      </w:r>
      <w:r>
        <w:rPr>
          <w:lang w:val="en-US"/>
        </w:rPr>
        <w:t>Authorised Land Use established the permitted land use activities for the property based on information provided to MHV between 2014-2019</w:t>
      </w:r>
    </w:p>
  </w:footnote>
  <w:footnote w:id="4">
    <w:p w14:paraId="6FB9A3A6" w14:textId="77777777" w:rsidR="00FC2E08" w:rsidRDefault="00FC2E08" w:rsidP="00FC2E08">
      <w:pPr>
        <w:pStyle w:val="FootnoteText"/>
      </w:pPr>
      <w:r>
        <w:rPr>
          <w:rStyle w:val="FootnoteReference"/>
        </w:rPr>
        <w:footnoteRef/>
      </w:r>
      <w:r>
        <w:t xml:space="preserve"> R.S.U. = Revised Stocking Units as calculated in the OverseerFM animal reports</w:t>
      </w:r>
    </w:p>
  </w:footnote>
  <w:footnote w:id="5">
    <w:p w14:paraId="60D9A1D1" w14:textId="77777777" w:rsidR="00FC2E08" w:rsidRPr="0070444A" w:rsidRDefault="00FC2E08" w:rsidP="00FC2E08">
      <w:pPr>
        <w:pStyle w:val="FootnoteText"/>
        <w:rPr>
          <w:lang w:val="en-US"/>
        </w:rPr>
      </w:pPr>
      <w:r>
        <w:rPr>
          <w:rStyle w:val="FootnoteReference"/>
        </w:rPr>
        <w:footnoteRef/>
      </w:r>
      <w:r>
        <w:t xml:space="preserve"> </w:t>
      </w:r>
      <w:r>
        <w:rPr>
          <w:lang w:val="en-US"/>
        </w:rPr>
        <w:t>As defined in National Environmental Standards for Freshwater 2020</w:t>
      </w:r>
    </w:p>
  </w:footnote>
  <w:footnote w:id="6">
    <w:p w14:paraId="7AA587B9" w14:textId="77777777" w:rsidR="000D3D85" w:rsidRPr="003D2574" w:rsidRDefault="000D3D85" w:rsidP="000D3D85">
      <w:pPr>
        <w:pStyle w:val="FootnoteText"/>
        <w:rPr>
          <w:sz w:val="18"/>
          <w:szCs w:val="18"/>
        </w:rPr>
      </w:pPr>
      <w:r>
        <w:rPr>
          <w:rStyle w:val="FootnoteReference"/>
        </w:rPr>
        <w:footnoteRef/>
      </w:r>
      <w:r>
        <w:t xml:space="preserve"> </w:t>
      </w:r>
      <w:proofErr w:type="gramStart"/>
      <w:r w:rsidRPr="003D2574">
        <w:rPr>
          <w:sz w:val="18"/>
          <w:szCs w:val="18"/>
        </w:rPr>
        <w:t>Generally</w:t>
      </w:r>
      <w:proofErr w:type="gramEnd"/>
      <w:r w:rsidRPr="003D2574">
        <w:rPr>
          <w:sz w:val="18"/>
          <w:szCs w:val="18"/>
        </w:rPr>
        <w:t xml:space="preserve"> no increase in N load according to The Matrix. Approval may be granted where the change results in an increase in N loss reported using The Matrix, provided the following conditions are met:</w:t>
      </w:r>
    </w:p>
    <w:p w14:paraId="3B54B2A7" w14:textId="77777777" w:rsidR="000D3D85" w:rsidRPr="003D2574" w:rsidRDefault="000D3D85" w:rsidP="000D3D85">
      <w:pPr>
        <w:pStyle w:val="FootnoteText"/>
        <w:numPr>
          <w:ilvl w:val="0"/>
          <w:numId w:val="28"/>
        </w:numPr>
        <w:rPr>
          <w:sz w:val="18"/>
          <w:szCs w:val="18"/>
          <w:lang w:val="en-US"/>
        </w:rPr>
      </w:pPr>
      <w:r w:rsidRPr="003D2574">
        <w:rPr>
          <w:sz w:val="18"/>
          <w:szCs w:val="18"/>
          <w:lang w:val="en-US"/>
        </w:rPr>
        <w:t>Compliance load is less than 90% of the consented nitrogen limit</w:t>
      </w:r>
    </w:p>
    <w:p w14:paraId="3B56809E" w14:textId="77777777" w:rsidR="000D3D85" w:rsidRPr="003D2574" w:rsidRDefault="000D3D85" w:rsidP="000D3D85">
      <w:pPr>
        <w:pStyle w:val="FootnoteText"/>
        <w:numPr>
          <w:ilvl w:val="0"/>
          <w:numId w:val="28"/>
        </w:numPr>
        <w:rPr>
          <w:sz w:val="18"/>
          <w:szCs w:val="18"/>
          <w:lang w:val="en-US"/>
        </w:rPr>
      </w:pPr>
      <w:r w:rsidRPr="003D2574">
        <w:rPr>
          <w:sz w:val="18"/>
          <w:szCs w:val="18"/>
        </w:rPr>
        <w:t>Property is currently managed at GMP or better</w:t>
      </w:r>
    </w:p>
    <w:p w14:paraId="0090FFF9" w14:textId="77777777" w:rsidR="000D3D85" w:rsidRPr="003D2574" w:rsidRDefault="000D3D85" w:rsidP="000D3D85">
      <w:pPr>
        <w:pStyle w:val="FootnoteText"/>
        <w:numPr>
          <w:ilvl w:val="0"/>
          <w:numId w:val="28"/>
        </w:numPr>
        <w:rPr>
          <w:sz w:val="18"/>
          <w:szCs w:val="18"/>
          <w:lang w:val="en-US"/>
        </w:rPr>
      </w:pPr>
      <w:r w:rsidRPr="003D2574">
        <w:rPr>
          <w:sz w:val="18"/>
          <w:szCs w:val="18"/>
        </w:rPr>
        <w:t>Matrix N losses for the property are below the 15</w:t>
      </w:r>
      <w:r w:rsidRPr="003D2574">
        <w:rPr>
          <w:sz w:val="18"/>
          <w:szCs w:val="18"/>
          <w:vertAlign w:val="superscript"/>
        </w:rPr>
        <w:t>th</w:t>
      </w:r>
      <w:r w:rsidRPr="003D2574">
        <w:rPr>
          <w:sz w:val="18"/>
          <w:szCs w:val="18"/>
        </w:rPr>
        <w:t xml:space="preserve"> percentile for the scheme as calculated from the most recent compliance load calculation</w:t>
      </w:r>
    </w:p>
    <w:p w14:paraId="55B8AD60" w14:textId="77777777" w:rsidR="000D3D85" w:rsidRPr="003D2574" w:rsidRDefault="000D3D85" w:rsidP="000D3D85">
      <w:pPr>
        <w:pStyle w:val="FootnoteText"/>
        <w:numPr>
          <w:ilvl w:val="0"/>
          <w:numId w:val="28"/>
        </w:numPr>
        <w:rPr>
          <w:sz w:val="18"/>
          <w:szCs w:val="18"/>
          <w:lang w:val="en-US"/>
        </w:rPr>
      </w:pPr>
      <w:r w:rsidRPr="003D2574">
        <w:rPr>
          <w:sz w:val="18"/>
          <w:szCs w:val="18"/>
        </w:rPr>
        <w:t>Proposed Matrix N losses are within 1T and still less than 15</w:t>
      </w:r>
      <w:r w:rsidRPr="003D2574">
        <w:rPr>
          <w:sz w:val="18"/>
          <w:szCs w:val="18"/>
          <w:vertAlign w:val="superscript"/>
        </w:rPr>
        <w:t>th</w:t>
      </w:r>
      <w:r w:rsidRPr="003D2574">
        <w:rPr>
          <w:sz w:val="18"/>
          <w:szCs w:val="18"/>
        </w:rPr>
        <w:t xml:space="preserve"> percentile loss.</w:t>
      </w:r>
    </w:p>
    <w:p w14:paraId="28E02560" w14:textId="77777777" w:rsidR="000D3D85" w:rsidRPr="006B55A0" w:rsidRDefault="000D3D85" w:rsidP="000D3D85">
      <w:pPr>
        <w:pStyle w:val="FootnoteText"/>
        <w:numPr>
          <w:ilvl w:val="0"/>
          <w:numId w:val="28"/>
        </w:numPr>
        <w:rPr>
          <w:lang w:val="en-US"/>
        </w:rPr>
      </w:pPr>
      <w:r w:rsidRPr="003D2574">
        <w:rPr>
          <w:sz w:val="18"/>
          <w:szCs w:val="18"/>
        </w:rPr>
        <w:t>Proposed activity complies with NDA</w:t>
      </w:r>
    </w:p>
  </w:footnote>
  <w:footnote w:id="7">
    <w:p w14:paraId="3A06AF97" w14:textId="77777777" w:rsidR="000D3D85" w:rsidRPr="00974253" w:rsidRDefault="000D3D85" w:rsidP="000D3D85">
      <w:pPr>
        <w:pStyle w:val="FootnoteText"/>
        <w:rPr>
          <w:lang w:val="en-US"/>
        </w:rPr>
      </w:pPr>
      <w:r>
        <w:rPr>
          <w:rStyle w:val="FootnoteReference"/>
        </w:rPr>
        <w:footnoteRef/>
      </w:r>
      <w:r>
        <w:t xml:space="preserve"> </w:t>
      </w:r>
      <w:r>
        <w:rPr>
          <w:lang w:val="en-US"/>
        </w:rPr>
        <w:t xml:space="preserve">Generally represented by the effects of the land use permitted to occur </w:t>
      </w:r>
      <w:proofErr w:type="gramStart"/>
      <w:r>
        <w:rPr>
          <w:lang w:val="en-US"/>
        </w:rPr>
        <w:t>at</w:t>
      </w:r>
      <w:proofErr w:type="gramEnd"/>
      <w:r>
        <w:rPr>
          <w:lang w:val="en-US"/>
        </w:rPr>
        <w:t xml:space="preserve">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818C" w14:textId="40E3DF44" w:rsidR="00BC53F6" w:rsidRDefault="005E6F8F" w:rsidP="005B60A8">
    <w:pPr>
      <w:pStyle w:val="Header"/>
      <w:jc w:val="right"/>
    </w:pPr>
    <w:r w:rsidRPr="005E6F8F">
      <w:rPr>
        <w:noProof/>
      </w:rPr>
      <mc:AlternateContent>
        <mc:Choice Requires="wps">
          <w:drawing>
            <wp:anchor distT="0" distB="0" distL="114300" distR="114300" simplePos="0" relativeHeight="251691008" behindDoc="0" locked="0" layoutInCell="1" allowOverlap="1" wp14:anchorId="00F9132A" wp14:editId="62AF4C9D">
              <wp:simplePos x="0" y="0"/>
              <wp:positionH relativeFrom="column">
                <wp:posOffset>-41566</wp:posOffset>
              </wp:positionH>
              <wp:positionV relativeFrom="paragraph">
                <wp:posOffset>412115</wp:posOffset>
              </wp:positionV>
              <wp:extent cx="1828800" cy="182880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DCB397E" w14:textId="77777777" w:rsidR="005E6F8F" w:rsidRPr="005E6F8F" w:rsidRDefault="005E6F8F" w:rsidP="005E6F8F">
                          <w:pPr>
                            <w:pStyle w:val="Title"/>
                            <w:rPr>
                              <w:color w:val="FFFFFF"/>
                            </w:rPr>
                          </w:pPr>
                          <w:r w:rsidRPr="005E6F8F">
                            <w:rPr>
                              <w:color w:val="FFFFFF"/>
                            </w:rPr>
                            <w:t>Farm Activity Variation Application Form (FAVA)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F9132A" id="_x0000_t202" coordsize="21600,21600" o:spt="202" path="m,l,21600r21600,l21600,xe">
              <v:stroke joinstyle="miter"/>
              <v:path gradientshapeok="t" o:connecttype="rect"/>
            </v:shapetype>
            <v:shape id="Text Box 1" o:spid="_x0000_s1026" type="#_x0000_t202" style="position:absolute;left:0;text-align:left;margin-left:-3.25pt;margin-top:32.4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HcFQIAADI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" filled="f" stroked="f" strokeweight=".5pt">
              <v:fill o:detectmouseclick="t"/>
              <v:textbox style="mso-fit-shape-to-text:t">
                <w:txbxContent>
                  <w:p w14:paraId="3DCB397E" w14:textId="77777777" w:rsidR="005E6F8F" w:rsidRPr="005E6F8F" w:rsidRDefault="005E6F8F" w:rsidP="005E6F8F">
                    <w:pPr>
                      <w:pStyle w:val="Title"/>
                      <w:rPr>
                        <w:color w:val="FFFFFF"/>
                      </w:rPr>
                    </w:pPr>
                    <w:r w:rsidRPr="005E6F8F">
                      <w:rPr>
                        <w:color w:val="FFFFFF"/>
                      </w:rPr>
                      <w:t>Farm Activity Variation Application Form (FAVA)</w:t>
                    </w:r>
                  </w:p>
                </w:txbxContent>
              </v:textbox>
              <w10:wrap type="square"/>
            </v:shape>
          </w:pict>
        </mc:Fallback>
      </mc:AlternateContent>
    </w:r>
    <w:r w:rsidR="00CE0073">
      <w:rPr>
        <w:noProof/>
      </w:rPr>
      <w:drawing>
        <wp:anchor distT="0" distB="0" distL="114300" distR="114300" simplePos="0" relativeHeight="251684864" behindDoc="0" locked="0" layoutInCell="1" allowOverlap="1" wp14:anchorId="44C53C4E" wp14:editId="2C364392">
          <wp:simplePos x="0" y="0"/>
          <wp:positionH relativeFrom="page">
            <wp:align>right</wp:align>
          </wp:positionH>
          <wp:positionV relativeFrom="page">
            <wp:align>top</wp:align>
          </wp:positionV>
          <wp:extent cx="7848000" cy="1540800"/>
          <wp:effectExtent l="0" t="0" r="635" b="2540"/>
          <wp:wrapSquare wrapText="bothSides"/>
          <wp:docPr id="250" name="Picture 250" descr="A blue screen with white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descr="A blue screen with white line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8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448" w14:textId="790A6BB2" w:rsidR="005E6F8F" w:rsidRDefault="005E6F8F" w:rsidP="005B60A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2E7" w14:textId="77777777" w:rsidR="00A84FD0" w:rsidRDefault="00A84FD0" w:rsidP="005B60A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167" w14:textId="471AC11A" w:rsidR="006B3587" w:rsidRDefault="006B3587" w:rsidP="006B3587">
    <w:pPr>
      <w:pStyle w:val="Header"/>
    </w:pPr>
    <w:r>
      <w:rPr>
        <w:rFonts w:eastAsiaTheme="majorEastAsia" w:cstheme="majorBidi"/>
        <w:b/>
        <w:color w:val="0042FF" w:themeColor="background1"/>
        <w:sz w:val="28"/>
        <w:szCs w:val="32"/>
      </w:rPr>
      <w:tab/>
    </w:r>
    <w:r>
      <w:rPr>
        <w:rFonts w:eastAsiaTheme="majorEastAsia" w:cstheme="majorBidi"/>
        <w:b/>
        <w:color w:val="0042FF" w:themeColor="background1"/>
        <w:sz w:val="28"/>
        <w:szCs w:val="32"/>
      </w:rPr>
      <w:tab/>
    </w:r>
    <w:r>
      <w:rPr>
        <w:rFonts w:eastAsiaTheme="majorEastAsia" w:cstheme="majorBidi"/>
        <w:b/>
        <w:color w:val="0042FF" w:themeColor="background1"/>
        <w:sz w:val="28"/>
        <w:szCs w:val="32"/>
      </w:rPr>
      <w:tab/>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A1E"/>
    <w:multiLevelType w:val="hybridMultilevel"/>
    <w:tmpl w:val="442CD980"/>
    <w:lvl w:ilvl="0" w:tplc="B096FBE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7C0144"/>
    <w:multiLevelType w:val="hybridMultilevel"/>
    <w:tmpl w:val="2CA8A41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9D3005"/>
    <w:multiLevelType w:val="hybridMultilevel"/>
    <w:tmpl w:val="D0F87020"/>
    <w:lvl w:ilvl="0" w:tplc="8E7A80E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0E069F"/>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E13CCF"/>
    <w:multiLevelType w:val="hybridMultilevel"/>
    <w:tmpl w:val="FE662F8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7713BA"/>
    <w:multiLevelType w:val="hybridMultilevel"/>
    <w:tmpl w:val="3AA2C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4A1554"/>
    <w:multiLevelType w:val="hybridMultilevel"/>
    <w:tmpl w:val="F1ACD6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A6C0367"/>
    <w:multiLevelType w:val="hybridMultilevel"/>
    <w:tmpl w:val="9216D9D2"/>
    <w:lvl w:ilvl="0" w:tplc="860A951A">
      <w:start w:val="1"/>
      <w:numFmt w:val="bullet"/>
      <w:lvlText w:val=""/>
      <w:lvlJc w:val="left"/>
      <w:pPr>
        <w:ind w:left="720" w:hanging="360"/>
      </w:pPr>
      <w:rPr>
        <w:rFonts w:ascii="Symbol" w:hAnsi="Symbol"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11568A"/>
    <w:multiLevelType w:val="hybridMultilevel"/>
    <w:tmpl w:val="3D44C7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B209AA"/>
    <w:multiLevelType w:val="hybridMultilevel"/>
    <w:tmpl w:val="FC281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C325274"/>
    <w:multiLevelType w:val="hybridMultilevel"/>
    <w:tmpl w:val="CEF28EA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FAC3309"/>
    <w:multiLevelType w:val="hybridMultilevel"/>
    <w:tmpl w:val="60249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4B97514"/>
    <w:multiLevelType w:val="hybridMultilevel"/>
    <w:tmpl w:val="BE8A4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6DA2B42"/>
    <w:multiLevelType w:val="hybridMultilevel"/>
    <w:tmpl w:val="6B4CBE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8835706"/>
    <w:multiLevelType w:val="hybridMultilevel"/>
    <w:tmpl w:val="69CE68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9C642B5"/>
    <w:multiLevelType w:val="hybridMultilevel"/>
    <w:tmpl w:val="65E2FF3A"/>
    <w:lvl w:ilvl="0" w:tplc="FE661440">
      <w:start w:val="1"/>
      <w:numFmt w:val="decimal"/>
      <w:lvlText w:val="%1."/>
      <w:lvlJc w:val="left"/>
      <w:pPr>
        <w:ind w:left="720" w:hanging="360"/>
      </w:pPr>
      <w:rPr>
        <w:rFonts w:asciiTheme="minorHAnsi" w:hAnsi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A972506"/>
    <w:multiLevelType w:val="hybridMultilevel"/>
    <w:tmpl w:val="55180002"/>
    <w:lvl w:ilvl="0" w:tplc="8E7A80E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E15A8F"/>
    <w:multiLevelType w:val="hybridMultilevel"/>
    <w:tmpl w:val="EC88CA9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7F08D3"/>
    <w:multiLevelType w:val="hybridMultilevel"/>
    <w:tmpl w:val="633A26D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2680112"/>
    <w:multiLevelType w:val="hybridMultilevel"/>
    <w:tmpl w:val="81344B8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63114D04"/>
    <w:multiLevelType w:val="hybridMultilevel"/>
    <w:tmpl w:val="65E2FF3A"/>
    <w:lvl w:ilvl="0" w:tplc="FE661440">
      <w:start w:val="1"/>
      <w:numFmt w:val="decimal"/>
      <w:lvlText w:val="%1."/>
      <w:lvlJc w:val="left"/>
      <w:pPr>
        <w:ind w:left="720" w:hanging="360"/>
      </w:pPr>
      <w:rPr>
        <w:rFonts w:asciiTheme="minorHAnsi" w:hAnsiTheme="minorHAnsi"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240D39"/>
    <w:multiLevelType w:val="hybridMultilevel"/>
    <w:tmpl w:val="BE9ACCC0"/>
    <w:lvl w:ilvl="0" w:tplc="7E54DABA">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9257A86"/>
    <w:multiLevelType w:val="hybridMultilevel"/>
    <w:tmpl w:val="11D226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C0126F3"/>
    <w:multiLevelType w:val="hybridMultilevel"/>
    <w:tmpl w:val="E0F83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E2352E"/>
    <w:multiLevelType w:val="hybridMultilevel"/>
    <w:tmpl w:val="E4E0F2F4"/>
    <w:lvl w:ilvl="0" w:tplc="486A7836">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9B85FB3"/>
    <w:multiLevelType w:val="hybridMultilevel"/>
    <w:tmpl w:val="072C83E2"/>
    <w:lvl w:ilvl="0" w:tplc="14090019">
      <w:start w:val="1"/>
      <w:numFmt w:val="lowerLetter"/>
      <w:lvlText w:val="%1."/>
      <w:lvlJc w:val="left"/>
      <w:pPr>
        <w:ind w:left="1440" w:hanging="360"/>
      </w:p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7E7E7DC7"/>
    <w:multiLevelType w:val="hybridMultilevel"/>
    <w:tmpl w:val="3626A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81654C"/>
    <w:multiLevelType w:val="hybridMultilevel"/>
    <w:tmpl w:val="A2785A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12323797">
    <w:abstractNumId w:val="20"/>
  </w:num>
  <w:num w:numId="2" w16cid:durableId="434793491">
    <w:abstractNumId w:val="8"/>
  </w:num>
  <w:num w:numId="3" w16cid:durableId="22943414">
    <w:abstractNumId w:val="19"/>
  </w:num>
  <w:num w:numId="4" w16cid:durableId="1813059095">
    <w:abstractNumId w:val="25"/>
  </w:num>
  <w:num w:numId="5" w16cid:durableId="908732864">
    <w:abstractNumId w:val="15"/>
  </w:num>
  <w:num w:numId="6" w16cid:durableId="1012144957">
    <w:abstractNumId w:val="12"/>
  </w:num>
  <w:num w:numId="7" w16cid:durableId="478617987">
    <w:abstractNumId w:val="11"/>
  </w:num>
  <w:num w:numId="8" w16cid:durableId="63529789">
    <w:abstractNumId w:val="2"/>
  </w:num>
  <w:num w:numId="9" w16cid:durableId="233322571">
    <w:abstractNumId w:val="6"/>
  </w:num>
  <w:num w:numId="10" w16cid:durableId="191116250">
    <w:abstractNumId w:val="14"/>
  </w:num>
  <w:num w:numId="11" w16cid:durableId="894702725">
    <w:abstractNumId w:val="5"/>
  </w:num>
  <w:num w:numId="12" w16cid:durableId="2083602104">
    <w:abstractNumId w:val="13"/>
  </w:num>
  <w:num w:numId="13" w16cid:durableId="865675630">
    <w:abstractNumId w:val="23"/>
  </w:num>
  <w:num w:numId="14" w16cid:durableId="1515531952">
    <w:abstractNumId w:val="16"/>
  </w:num>
  <w:num w:numId="15" w16cid:durableId="107553026">
    <w:abstractNumId w:val="0"/>
  </w:num>
  <w:num w:numId="16" w16cid:durableId="2127187078">
    <w:abstractNumId w:val="7"/>
  </w:num>
  <w:num w:numId="17" w16cid:durableId="829101720">
    <w:abstractNumId w:val="21"/>
  </w:num>
  <w:num w:numId="18" w16cid:durableId="422261901">
    <w:abstractNumId w:val="10"/>
  </w:num>
  <w:num w:numId="19" w16cid:durableId="1539313596">
    <w:abstractNumId w:val="1"/>
  </w:num>
  <w:num w:numId="20" w16cid:durableId="406919270">
    <w:abstractNumId w:val="26"/>
  </w:num>
  <w:num w:numId="21" w16cid:durableId="1309900228">
    <w:abstractNumId w:val="9"/>
  </w:num>
  <w:num w:numId="22" w16cid:durableId="12331972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2341606">
    <w:abstractNumId w:val="3"/>
  </w:num>
  <w:num w:numId="24" w16cid:durableId="2045248499">
    <w:abstractNumId w:val="18"/>
  </w:num>
  <w:num w:numId="25" w16cid:durableId="1179926850">
    <w:abstractNumId w:val="27"/>
  </w:num>
  <w:num w:numId="26" w16cid:durableId="1772125612">
    <w:abstractNumId w:val="17"/>
  </w:num>
  <w:num w:numId="27" w16cid:durableId="1518155076">
    <w:abstractNumId w:val="4"/>
  </w:num>
  <w:num w:numId="28" w16cid:durableId="1543055366">
    <w:abstractNumId w:val="22"/>
  </w:num>
  <w:num w:numId="29" w16cid:durableId="2143569513">
    <w:abstractNumId w:val="3"/>
  </w:num>
  <w:num w:numId="30" w16cid:durableId="467666880">
    <w:abstractNumId w:val="3"/>
  </w:num>
  <w:num w:numId="31" w16cid:durableId="652219927">
    <w:abstractNumId w:val="3"/>
  </w:num>
  <w:num w:numId="32" w16cid:durableId="675617759">
    <w:abstractNumId w:val="3"/>
  </w:num>
  <w:num w:numId="33" w16cid:durableId="171258678">
    <w:abstractNumId w:val="3"/>
  </w:num>
  <w:num w:numId="34" w16cid:durableId="904140931">
    <w:abstractNumId w:val="3"/>
  </w:num>
  <w:num w:numId="35" w16cid:durableId="1799108927">
    <w:abstractNumId w:val="3"/>
  </w:num>
  <w:num w:numId="36" w16cid:durableId="192888452">
    <w:abstractNumId w:val="3"/>
  </w:num>
  <w:num w:numId="37" w16cid:durableId="1949269534">
    <w:abstractNumId w:val="3"/>
  </w:num>
  <w:num w:numId="38" w16cid:durableId="2029527561">
    <w:abstractNumId w:val="3"/>
  </w:num>
  <w:num w:numId="39" w16cid:durableId="207153755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4D"/>
    <w:rsid w:val="000012E4"/>
    <w:rsid w:val="00027534"/>
    <w:rsid w:val="000558B2"/>
    <w:rsid w:val="000719DC"/>
    <w:rsid w:val="00073755"/>
    <w:rsid w:val="00077F9B"/>
    <w:rsid w:val="00093881"/>
    <w:rsid w:val="00094EEA"/>
    <w:rsid w:val="000965D5"/>
    <w:rsid w:val="000A098C"/>
    <w:rsid w:val="000C5E77"/>
    <w:rsid w:val="000D3D85"/>
    <w:rsid w:val="000D7997"/>
    <w:rsid w:val="000E595B"/>
    <w:rsid w:val="000E6A5B"/>
    <w:rsid w:val="000F4BCD"/>
    <w:rsid w:val="000F5B9D"/>
    <w:rsid w:val="00103F74"/>
    <w:rsid w:val="00105689"/>
    <w:rsid w:val="0011097B"/>
    <w:rsid w:val="00126031"/>
    <w:rsid w:val="0013101E"/>
    <w:rsid w:val="00134BFE"/>
    <w:rsid w:val="00137FAA"/>
    <w:rsid w:val="00146B99"/>
    <w:rsid w:val="001544A2"/>
    <w:rsid w:val="00160C7F"/>
    <w:rsid w:val="00173905"/>
    <w:rsid w:val="00175192"/>
    <w:rsid w:val="001863C6"/>
    <w:rsid w:val="001A1A76"/>
    <w:rsid w:val="001A21D2"/>
    <w:rsid w:val="001A5229"/>
    <w:rsid w:val="001B2D05"/>
    <w:rsid w:val="001C3C4D"/>
    <w:rsid w:val="001C47B9"/>
    <w:rsid w:val="001E0B8D"/>
    <w:rsid w:val="002117D0"/>
    <w:rsid w:val="00212F4B"/>
    <w:rsid w:val="00220BDB"/>
    <w:rsid w:val="002368C8"/>
    <w:rsid w:val="00251A0B"/>
    <w:rsid w:val="002538F1"/>
    <w:rsid w:val="0026497B"/>
    <w:rsid w:val="00270FEF"/>
    <w:rsid w:val="002866F5"/>
    <w:rsid w:val="002A4EB1"/>
    <w:rsid w:val="002B2F97"/>
    <w:rsid w:val="002E1AAA"/>
    <w:rsid w:val="002E3A3F"/>
    <w:rsid w:val="002E7701"/>
    <w:rsid w:val="00304453"/>
    <w:rsid w:val="003352E0"/>
    <w:rsid w:val="00340A9F"/>
    <w:rsid w:val="00341B75"/>
    <w:rsid w:val="0036085B"/>
    <w:rsid w:val="00362C91"/>
    <w:rsid w:val="00363A2C"/>
    <w:rsid w:val="00364240"/>
    <w:rsid w:val="00367919"/>
    <w:rsid w:val="00377477"/>
    <w:rsid w:val="003954A1"/>
    <w:rsid w:val="003A61C7"/>
    <w:rsid w:val="003A6337"/>
    <w:rsid w:val="003D551D"/>
    <w:rsid w:val="003F05C8"/>
    <w:rsid w:val="003F2904"/>
    <w:rsid w:val="004228F2"/>
    <w:rsid w:val="00446BCD"/>
    <w:rsid w:val="00447F70"/>
    <w:rsid w:val="004622DB"/>
    <w:rsid w:val="004679A8"/>
    <w:rsid w:val="00492F06"/>
    <w:rsid w:val="00497574"/>
    <w:rsid w:val="004A3129"/>
    <w:rsid w:val="004B4CE6"/>
    <w:rsid w:val="004C59BF"/>
    <w:rsid w:val="004C64DA"/>
    <w:rsid w:val="004E48ED"/>
    <w:rsid w:val="005014C6"/>
    <w:rsid w:val="00503C02"/>
    <w:rsid w:val="005159E6"/>
    <w:rsid w:val="00523160"/>
    <w:rsid w:val="00525BE3"/>
    <w:rsid w:val="005353BE"/>
    <w:rsid w:val="005374C8"/>
    <w:rsid w:val="00540471"/>
    <w:rsid w:val="00556462"/>
    <w:rsid w:val="005708F5"/>
    <w:rsid w:val="0057101D"/>
    <w:rsid w:val="00572CE9"/>
    <w:rsid w:val="00575E93"/>
    <w:rsid w:val="00576D99"/>
    <w:rsid w:val="005879C6"/>
    <w:rsid w:val="0059186B"/>
    <w:rsid w:val="00597E62"/>
    <w:rsid w:val="005B60A8"/>
    <w:rsid w:val="005D2391"/>
    <w:rsid w:val="005E580E"/>
    <w:rsid w:val="005E6F8F"/>
    <w:rsid w:val="005F0027"/>
    <w:rsid w:val="005F48F5"/>
    <w:rsid w:val="00612AA5"/>
    <w:rsid w:val="00625B39"/>
    <w:rsid w:val="00626428"/>
    <w:rsid w:val="00630C53"/>
    <w:rsid w:val="00635404"/>
    <w:rsid w:val="006369CC"/>
    <w:rsid w:val="0064158F"/>
    <w:rsid w:val="00653ABA"/>
    <w:rsid w:val="006921C0"/>
    <w:rsid w:val="006A5B02"/>
    <w:rsid w:val="006B3587"/>
    <w:rsid w:val="006D4D1F"/>
    <w:rsid w:val="006E18E7"/>
    <w:rsid w:val="006E6686"/>
    <w:rsid w:val="006F1AA9"/>
    <w:rsid w:val="006F2E59"/>
    <w:rsid w:val="0071358F"/>
    <w:rsid w:val="00715143"/>
    <w:rsid w:val="00720B72"/>
    <w:rsid w:val="007228FF"/>
    <w:rsid w:val="00731ABD"/>
    <w:rsid w:val="007365D9"/>
    <w:rsid w:val="007411FC"/>
    <w:rsid w:val="00762541"/>
    <w:rsid w:val="007721FB"/>
    <w:rsid w:val="00774429"/>
    <w:rsid w:val="00781643"/>
    <w:rsid w:val="007924EC"/>
    <w:rsid w:val="007A2650"/>
    <w:rsid w:val="007B2B23"/>
    <w:rsid w:val="007C4C09"/>
    <w:rsid w:val="007D7D86"/>
    <w:rsid w:val="007F1548"/>
    <w:rsid w:val="008101DB"/>
    <w:rsid w:val="00810C34"/>
    <w:rsid w:val="008142E0"/>
    <w:rsid w:val="00821A2D"/>
    <w:rsid w:val="008303E2"/>
    <w:rsid w:val="00835CAD"/>
    <w:rsid w:val="00843F54"/>
    <w:rsid w:val="00844A4A"/>
    <w:rsid w:val="00844B40"/>
    <w:rsid w:val="00850C79"/>
    <w:rsid w:val="00854CA5"/>
    <w:rsid w:val="00861A33"/>
    <w:rsid w:val="008714E0"/>
    <w:rsid w:val="00871883"/>
    <w:rsid w:val="008807CC"/>
    <w:rsid w:val="00883EBD"/>
    <w:rsid w:val="0088565E"/>
    <w:rsid w:val="00894FA9"/>
    <w:rsid w:val="008A091B"/>
    <w:rsid w:val="008B0E1B"/>
    <w:rsid w:val="008B6DCC"/>
    <w:rsid w:val="008B763D"/>
    <w:rsid w:val="008D011D"/>
    <w:rsid w:val="008D4892"/>
    <w:rsid w:val="008E01C0"/>
    <w:rsid w:val="008E31BA"/>
    <w:rsid w:val="008F5BB3"/>
    <w:rsid w:val="00901954"/>
    <w:rsid w:val="00902414"/>
    <w:rsid w:val="00905DE3"/>
    <w:rsid w:val="00911370"/>
    <w:rsid w:val="00912984"/>
    <w:rsid w:val="0093228A"/>
    <w:rsid w:val="00941E2A"/>
    <w:rsid w:val="0094213D"/>
    <w:rsid w:val="0094741E"/>
    <w:rsid w:val="00950AD9"/>
    <w:rsid w:val="00950C49"/>
    <w:rsid w:val="00952C9D"/>
    <w:rsid w:val="00967F29"/>
    <w:rsid w:val="0098369A"/>
    <w:rsid w:val="00993639"/>
    <w:rsid w:val="009A2108"/>
    <w:rsid w:val="009B074A"/>
    <w:rsid w:val="009B3904"/>
    <w:rsid w:val="009B39FB"/>
    <w:rsid w:val="009B7185"/>
    <w:rsid w:val="009D1073"/>
    <w:rsid w:val="009D1D75"/>
    <w:rsid w:val="009E24E0"/>
    <w:rsid w:val="009E3B62"/>
    <w:rsid w:val="009E42B6"/>
    <w:rsid w:val="009E6213"/>
    <w:rsid w:val="009F2058"/>
    <w:rsid w:val="00A0480F"/>
    <w:rsid w:val="00A0586A"/>
    <w:rsid w:val="00A07D6C"/>
    <w:rsid w:val="00A60CFA"/>
    <w:rsid w:val="00A67145"/>
    <w:rsid w:val="00A81927"/>
    <w:rsid w:val="00A845B7"/>
    <w:rsid w:val="00A84FD0"/>
    <w:rsid w:val="00AE5AF7"/>
    <w:rsid w:val="00AF0973"/>
    <w:rsid w:val="00AF5232"/>
    <w:rsid w:val="00AF58BE"/>
    <w:rsid w:val="00B14654"/>
    <w:rsid w:val="00B26937"/>
    <w:rsid w:val="00B27281"/>
    <w:rsid w:val="00B40EE6"/>
    <w:rsid w:val="00B44A3B"/>
    <w:rsid w:val="00B57220"/>
    <w:rsid w:val="00B716B6"/>
    <w:rsid w:val="00B74134"/>
    <w:rsid w:val="00B8032F"/>
    <w:rsid w:val="00B84471"/>
    <w:rsid w:val="00B90AEA"/>
    <w:rsid w:val="00B91858"/>
    <w:rsid w:val="00B93DFB"/>
    <w:rsid w:val="00BB74C0"/>
    <w:rsid w:val="00BC53F6"/>
    <w:rsid w:val="00BC78DE"/>
    <w:rsid w:val="00BE04A2"/>
    <w:rsid w:val="00BE15F4"/>
    <w:rsid w:val="00BE42F1"/>
    <w:rsid w:val="00BF5341"/>
    <w:rsid w:val="00C13AC4"/>
    <w:rsid w:val="00C207B6"/>
    <w:rsid w:val="00C2777B"/>
    <w:rsid w:val="00C30E0A"/>
    <w:rsid w:val="00C3383C"/>
    <w:rsid w:val="00C36DE7"/>
    <w:rsid w:val="00C4125F"/>
    <w:rsid w:val="00C41CED"/>
    <w:rsid w:val="00C51C01"/>
    <w:rsid w:val="00C51FA4"/>
    <w:rsid w:val="00C609B9"/>
    <w:rsid w:val="00C64D0E"/>
    <w:rsid w:val="00C8363B"/>
    <w:rsid w:val="00C84BD8"/>
    <w:rsid w:val="00C86B24"/>
    <w:rsid w:val="00C911F0"/>
    <w:rsid w:val="00C93E3A"/>
    <w:rsid w:val="00C96C89"/>
    <w:rsid w:val="00CA50C8"/>
    <w:rsid w:val="00CA7414"/>
    <w:rsid w:val="00CB25EC"/>
    <w:rsid w:val="00CB6994"/>
    <w:rsid w:val="00CB7FE4"/>
    <w:rsid w:val="00CC7216"/>
    <w:rsid w:val="00CD22CC"/>
    <w:rsid w:val="00CE0073"/>
    <w:rsid w:val="00CE369A"/>
    <w:rsid w:val="00CF3182"/>
    <w:rsid w:val="00D377DE"/>
    <w:rsid w:val="00D550C9"/>
    <w:rsid w:val="00D553DA"/>
    <w:rsid w:val="00D77FA6"/>
    <w:rsid w:val="00D86EF8"/>
    <w:rsid w:val="00D8769A"/>
    <w:rsid w:val="00D931E1"/>
    <w:rsid w:val="00D9406F"/>
    <w:rsid w:val="00DA527F"/>
    <w:rsid w:val="00DA5DBD"/>
    <w:rsid w:val="00DB6F19"/>
    <w:rsid w:val="00DE034D"/>
    <w:rsid w:val="00DF2F03"/>
    <w:rsid w:val="00E049AC"/>
    <w:rsid w:val="00E12AEB"/>
    <w:rsid w:val="00E27A6B"/>
    <w:rsid w:val="00E3360C"/>
    <w:rsid w:val="00E36140"/>
    <w:rsid w:val="00E53455"/>
    <w:rsid w:val="00E54230"/>
    <w:rsid w:val="00E66378"/>
    <w:rsid w:val="00E671E8"/>
    <w:rsid w:val="00E67F40"/>
    <w:rsid w:val="00E874D5"/>
    <w:rsid w:val="00E97579"/>
    <w:rsid w:val="00EA1BA4"/>
    <w:rsid w:val="00EA4A81"/>
    <w:rsid w:val="00EB44FC"/>
    <w:rsid w:val="00EB79CB"/>
    <w:rsid w:val="00EC69D4"/>
    <w:rsid w:val="00EE0C19"/>
    <w:rsid w:val="00EE75C0"/>
    <w:rsid w:val="00EF3CE8"/>
    <w:rsid w:val="00F11AD4"/>
    <w:rsid w:val="00F235CF"/>
    <w:rsid w:val="00F41A91"/>
    <w:rsid w:val="00F42E1F"/>
    <w:rsid w:val="00F45350"/>
    <w:rsid w:val="00F50AD4"/>
    <w:rsid w:val="00F512E0"/>
    <w:rsid w:val="00F52B12"/>
    <w:rsid w:val="00F552BB"/>
    <w:rsid w:val="00F57764"/>
    <w:rsid w:val="00F63AF3"/>
    <w:rsid w:val="00F90121"/>
    <w:rsid w:val="00F95194"/>
    <w:rsid w:val="00FA1733"/>
    <w:rsid w:val="00FA30B5"/>
    <w:rsid w:val="00FC2E08"/>
    <w:rsid w:val="00FC75C0"/>
    <w:rsid w:val="00FE312D"/>
    <w:rsid w:val="00FE3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75E6B"/>
  <w15:docId w15:val="{B6E23190-9D04-4B1A-AAFB-EF986714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8"/>
    <w:pPr>
      <w:keepNext/>
      <w:keepLines/>
      <w:numPr>
        <w:numId w:val="23"/>
      </w:numPr>
      <w:spacing w:before="240" w:after="0"/>
      <w:outlineLvl w:val="0"/>
    </w:pPr>
    <w:rPr>
      <w:rFonts w:eastAsiaTheme="majorEastAsia" w:cstheme="majorBidi"/>
      <w:b/>
      <w:color w:val="0042FF" w:themeColor="background1"/>
      <w:sz w:val="28"/>
      <w:szCs w:val="32"/>
    </w:rPr>
  </w:style>
  <w:style w:type="paragraph" w:styleId="Heading2">
    <w:name w:val="heading 2"/>
    <w:basedOn w:val="Normal"/>
    <w:next w:val="Normal"/>
    <w:link w:val="Heading2Char"/>
    <w:uiPriority w:val="9"/>
    <w:unhideWhenUsed/>
    <w:qFormat/>
    <w:rsid w:val="00363A2C"/>
    <w:pPr>
      <w:keepNext/>
      <w:keepLines/>
      <w:numPr>
        <w:ilvl w:val="1"/>
        <w:numId w:val="2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E08"/>
    <w:pPr>
      <w:keepNext/>
      <w:keepLines/>
      <w:numPr>
        <w:ilvl w:val="2"/>
        <w:numId w:val="2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2E08"/>
    <w:pPr>
      <w:keepNext/>
      <w:keepLines/>
      <w:numPr>
        <w:ilvl w:val="3"/>
        <w:numId w:val="2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2E08"/>
    <w:pPr>
      <w:keepNext/>
      <w:keepLines/>
      <w:numPr>
        <w:ilvl w:val="4"/>
        <w:numId w:val="2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2E08"/>
    <w:pPr>
      <w:keepNext/>
      <w:keepLines/>
      <w:numPr>
        <w:ilvl w:val="5"/>
        <w:numId w:val="2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2E08"/>
    <w:pPr>
      <w:keepNext/>
      <w:keepLines/>
      <w:numPr>
        <w:ilvl w:val="6"/>
        <w:numId w:val="2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2E08"/>
    <w:pPr>
      <w:keepNext/>
      <w:keepLines/>
      <w:numPr>
        <w:ilvl w:val="7"/>
        <w:numId w:val="23"/>
      </w:numPr>
      <w:spacing w:before="40" w:after="0"/>
      <w:outlineLvl w:val="7"/>
    </w:pPr>
    <w:rPr>
      <w:rFonts w:asciiTheme="majorHAnsi" w:eastAsiaTheme="majorEastAsia" w:hAnsiTheme="majorHAnsi" w:cstheme="majorBidi"/>
      <w:color w:val="00007A" w:themeColor="text1" w:themeTint="D8"/>
      <w:sz w:val="21"/>
      <w:szCs w:val="21"/>
    </w:rPr>
  </w:style>
  <w:style w:type="paragraph" w:styleId="Heading9">
    <w:name w:val="heading 9"/>
    <w:basedOn w:val="Normal"/>
    <w:next w:val="Normal"/>
    <w:link w:val="Heading9Char"/>
    <w:uiPriority w:val="9"/>
    <w:semiHidden/>
    <w:unhideWhenUsed/>
    <w:qFormat/>
    <w:rsid w:val="00FC2E08"/>
    <w:pPr>
      <w:keepNext/>
      <w:keepLines/>
      <w:numPr>
        <w:ilvl w:val="8"/>
        <w:numId w:val="23"/>
      </w:numPr>
      <w:spacing w:before="40" w:after="0"/>
      <w:outlineLvl w:val="8"/>
    </w:pPr>
    <w:rPr>
      <w:rFonts w:asciiTheme="majorHAnsi" w:eastAsiaTheme="majorEastAsia" w:hAnsiTheme="majorHAnsi" w:cstheme="majorBidi"/>
      <w:i/>
      <w:iCs/>
      <w:color w:val="0000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EC"/>
    <w:rPr>
      <w:color w:val="0563C1" w:themeColor="hyperlink"/>
      <w:u w:val="single"/>
    </w:rPr>
  </w:style>
  <w:style w:type="paragraph" w:styleId="ListParagraph">
    <w:name w:val="List Paragraph"/>
    <w:aliases w:val="Executive Summary List"/>
    <w:basedOn w:val="Normal"/>
    <w:link w:val="ListParagraphChar"/>
    <w:uiPriority w:val="34"/>
    <w:qFormat/>
    <w:rsid w:val="0098369A"/>
    <w:pPr>
      <w:ind w:left="720"/>
      <w:contextualSpacing/>
    </w:pPr>
  </w:style>
  <w:style w:type="paragraph" w:styleId="BalloonText">
    <w:name w:val="Balloon Text"/>
    <w:basedOn w:val="Normal"/>
    <w:link w:val="BalloonTextChar"/>
    <w:uiPriority w:val="99"/>
    <w:semiHidden/>
    <w:unhideWhenUsed/>
    <w:rsid w:val="00E53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55"/>
    <w:rPr>
      <w:rFonts w:ascii="Segoe UI" w:hAnsi="Segoe UI" w:cs="Segoe UI"/>
      <w:sz w:val="18"/>
      <w:szCs w:val="18"/>
    </w:rPr>
  </w:style>
  <w:style w:type="paragraph" w:styleId="Header">
    <w:name w:val="header"/>
    <w:basedOn w:val="Normal"/>
    <w:link w:val="HeaderChar"/>
    <w:uiPriority w:val="99"/>
    <w:unhideWhenUsed/>
    <w:rsid w:val="003A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C7"/>
  </w:style>
  <w:style w:type="paragraph" w:styleId="Footer">
    <w:name w:val="footer"/>
    <w:basedOn w:val="Normal"/>
    <w:link w:val="FooterChar"/>
    <w:uiPriority w:val="99"/>
    <w:unhideWhenUsed/>
    <w:rsid w:val="003A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C7"/>
  </w:style>
  <w:style w:type="character" w:customStyle="1" w:styleId="Heading1Char">
    <w:name w:val="Heading 1 Char"/>
    <w:basedOn w:val="DefaultParagraphFont"/>
    <w:link w:val="Heading1"/>
    <w:uiPriority w:val="9"/>
    <w:rsid w:val="00FC2E08"/>
    <w:rPr>
      <w:rFonts w:eastAsiaTheme="majorEastAsia" w:cstheme="majorBidi"/>
      <w:b/>
      <w:color w:val="0042FF" w:themeColor="background1"/>
      <w:sz w:val="28"/>
      <w:szCs w:val="32"/>
    </w:rPr>
  </w:style>
  <w:style w:type="paragraph" w:styleId="FootnoteText">
    <w:name w:val="footnote text"/>
    <w:basedOn w:val="Normal"/>
    <w:link w:val="FootnoteTextChar"/>
    <w:uiPriority w:val="99"/>
    <w:semiHidden/>
    <w:unhideWhenUsed/>
    <w:rsid w:val="00126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031"/>
    <w:rPr>
      <w:sz w:val="20"/>
      <w:szCs w:val="20"/>
    </w:rPr>
  </w:style>
  <w:style w:type="character" w:styleId="FootnoteReference">
    <w:name w:val="footnote reference"/>
    <w:basedOn w:val="DefaultParagraphFont"/>
    <w:uiPriority w:val="99"/>
    <w:semiHidden/>
    <w:unhideWhenUsed/>
    <w:rsid w:val="00126031"/>
    <w:rPr>
      <w:vertAlign w:val="superscript"/>
    </w:rPr>
  </w:style>
  <w:style w:type="character" w:customStyle="1" w:styleId="Heading2Char">
    <w:name w:val="Heading 2 Char"/>
    <w:basedOn w:val="DefaultParagraphFont"/>
    <w:link w:val="Heading2"/>
    <w:uiPriority w:val="9"/>
    <w:rsid w:val="00363A2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E3360C"/>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31BA"/>
    <w:rPr>
      <w:color w:val="954F72" w:themeColor="followedHyperlink"/>
      <w:u w:val="single"/>
    </w:rPr>
  </w:style>
  <w:style w:type="character" w:styleId="CommentReference">
    <w:name w:val="annotation reference"/>
    <w:basedOn w:val="DefaultParagraphFont"/>
    <w:uiPriority w:val="99"/>
    <w:semiHidden/>
    <w:unhideWhenUsed/>
    <w:rsid w:val="00F50AD4"/>
    <w:rPr>
      <w:sz w:val="16"/>
      <w:szCs w:val="16"/>
    </w:rPr>
  </w:style>
  <w:style w:type="paragraph" w:styleId="CommentText">
    <w:name w:val="annotation text"/>
    <w:basedOn w:val="Normal"/>
    <w:link w:val="CommentTextChar"/>
    <w:uiPriority w:val="99"/>
    <w:semiHidden/>
    <w:unhideWhenUsed/>
    <w:rsid w:val="00F50AD4"/>
    <w:pPr>
      <w:spacing w:line="240" w:lineRule="auto"/>
    </w:pPr>
    <w:rPr>
      <w:sz w:val="20"/>
      <w:szCs w:val="20"/>
    </w:rPr>
  </w:style>
  <w:style w:type="character" w:customStyle="1" w:styleId="CommentTextChar">
    <w:name w:val="Comment Text Char"/>
    <w:basedOn w:val="DefaultParagraphFont"/>
    <w:link w:val="CommentText"/>
    <w:uiPriority w:val="99"/>
    <w:semiHidden/>
    <w:rsid w:val="00F50AD4"/>
    <w:rPr>
      <w:sz w:val="20"/>
      <w:szCs w:val="20"/>
    </w:rPr>
  </w:style>
  <w:style w:type="paragraph" w:styleId="CommentSubject">
    <w:name w:val="annotation subject"/>
    <w:basedOn w:val="CommentText"/>
    <w:next w:val="CommentText"/>
    <w:link w:val="CommentSubjectChar"/>
    <w:uiPriority w:val="99"/>
    <w:semiHidden/>
    <w:unhideWhenUsed/>
    <w:rsid w:val="00F50AD4"/>
    <w:rPr>
      <w:b/>
      <w:bCs/>
    </w:rPr>
  </w:style>
  <w:style w:type="character" w:customStyle="1" w:styleId="CommentSubjectChar">
    <w:name w:val="Comment Subject Char"/>
    <w:basedOn w:val="CommentTextChar"/>
    <w:link w:val="CommentSubject"/>
    <w:uiPriority w:val="99"/>
    <w:semiHidden/>
    <w:rsid w:val="00F50AD4"/>
    <w:rPr>
      <w:b/>
      <w:bCs/>
      <w:sz w:val="20"/>
      <w:szCs w:val="20"/>
    </w:rPr>
  </w:style>
  <w:style w:type="character" w:customStyle="1" w:styleId="ListParagraphChar">
    <w:name w:val="List Paragraph Char"/>
    <w:aliases w:val="Executive Summary List Char"/>
    <w:basedOn w:val="DefaultParagraphFont"/>
    <w:link w:val="ListParagraph"/>
    <w:uiPriority w:val="34"/>
    <w:locked/>
    <w:rsid w:val="00CE0073"/>
  </w:style>
  <w:style w:type="paragraph" w:styleId="Title">
    <w:name w:val="Title"/>
    <w:basedOn w:val="Normal"/>
    <w:next w:val="Normal"/>
    <w:link w:val="TitleChar"/>
    <w:uiPriority w:val="10"/>
    <w:qFormat/>
    <w:rsid w:val="00CE0073"/>
    <w:pPr>
      <w:spacing w:after="0" w:line="240" w:lineRule="auto"/>
      <w:contextualSpacing/>
    </w:pPr>
    <w:rPr>
      <w:rFonts w:eastAsiaTheme="majorEastAsia" w:cstheme="majorBidi"/>
      <w:b/>
      <w:color w:val="0042FF" w:themeColor="background1"/>
      <w:spacing w:val="-10"/>
      <w:kern w:val="28"/>
      <w:sz w:val="48"/>
      <w:szCs w:val="56"/>
    </w:rPr>
  </w:style>
  <w:style w:type="character" w:customStyle="1" w:styleId="TitleChar">
    <w:name w:val="Title Char"/>
    <w:basedOn w:val="DefaultParagraphFont"/>
    <w:link w:val="Title"/>
    <w:uiPriority w:val="10"/>
    <w:rsid w:val="00CE0073"/>
    <w:rPr>
      <w:rFonts w:eastAsiaTheme="majorEastAsia" w:cstheme="majorBidi"/>
      <w:b/>
      <w:color w:val="0042FF" w:themeColor="background1"/>
      <w:spacing w:val="-10"/>
      <w:kern w:val="28"/>
      <w:sz w:val="48"/>
      <w:szCs w:val="56"/>
    </w:rPr>
  </w:style>
  <w:style w:type="character" w:customStyle="1" w:styleId="Heading3Char">
    <w:name w:val="Heading 3 Char"/>
    <w:basedOn w:val="DefaultParagraphFont"/>
    <w:link w:val="Heading3"/>
    <w:uiPriority w:val="9"/>
    <w:semiHidden/>
    <w:rsid w:val="00FC2E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C2E0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C2E0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2E0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2E0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2E08"/>
    <w:rPr>
      <w:rFonts w:asciiTheme="majorHAnsi" w:eastAsiaTheme="majorEastAsia" w:hAnsiTheme="majorHAnsi" w:cstheme="majorBidi"/>
      <w:color w:val="00007A" w:themeColor="text1" w:themeTint="D8"/>
      <w:sz w:val="21"/>
      <w:szCs w:val="21"/>
    </w:rPr>
  </w:style>
  <w:style w:type="character" w:customStyle="1" w:styleId="Heading9Char">
    <w:name w:val="Heading 9 Char"/>
    <w:basedOn w:val="DefaultParagraphFont"/>
    <w:link w:val="Heading9"/>
    <w:uiPriority w:val="9"/>
    <w:semiHidden/>
    <w:rsid w:val="00FC2E08"/>
    <w:rPr>
      <w:rFonts w:asciiTheme="majorHAnsi" w:eastAsiaTheme="majorEastAsia" w:hAnsiTheme="majorHAnsi" w:cstheme="majorBidi"/>
      <w:i/>
      <w:iCs/>
      <w:color w:val="00007A" w:themeColor="text1" w:themeTint="D8"/>
      <w:sz w:val="21"/>
      <w:szCs w:val="21"/>
    </w:rPr>
  </w:style>
  <w:style w:type="table" w:styleId="GridTable4-Accent1">
    <w:name w:val="Grid Table 4 Accent 1"/>
    <w:basedOn w:val="TableNormal"/>
    <w:uiPriority w:val="49"/>
    <w:rsid w:val="00FC2E08"/>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0042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7302">
      <w:bodyDiv w:val="1"/>
      <w:marLeft w:val="0"/>
      <w:marRight w:val="0"/>
      <w:marTop w:val="0"/>
      <w:marBottom w:val="0"/>
      <w:divBdr>
        <w:top w:val="none" w:sz="0" w:space="0" w:color="auto"/>
        <w:left w:val="none" w:sz="0" w:space="0" w:color="auto"/>
        <w:bottom w:val="none" w:sz="0" w:space="0" w:color="auto"/>
        <w:right w:val="none" w:sz="0" w:space="0" w:color="auto"/>
      </w:divBdr>
    </w:div>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4084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ecan.govt.nz/public/pc5/MGM_Technical_Reports/Industry_Agreed_Good_Management_Practices_MGM_2015.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1DEB9-F259-4A09-A162-B2212B59A257}" type="doc">
      <dgm:prSet loTypeId="urn:microsoft.com/office/officeart/2008/layout/IncreasingCircleProcess" loCatId="process" qsTypeId="urn:microsoft.com/office/officeart/2005/8/quickstyle/simple1" qsCatId="simple" csTypeId="urn:microsoft.com/office/officeart/2005/8/colors/accent5_1" csCatId="accent5" phldr="1"/>
      <dgm:spPr/>
      <dgm:t>
        <a:bodyPr/>
        <a:lstStyle/>
        <a:p>
          <a:endParaRPr lang="en-NZ"/>
        </a:p>
      </dgm:t>
    </dgm:pt>
    <dgm:pt modelId="{7785026A-996C-4517-927F-A2D69A1A0B9E}">
      <dgm:prSet phldrT="[Text]"/>
      <dgm:spPr/>
      <dgm:t>
        <a:bodyPr/>
        <a:lstStyle/>
        <a:p>
          <a:r>
            <a:rPr lang="en-NZ"/>
            <a:t>Application</a:t>
          </a:r>
        </a:p>
      </dgm:t>
    </dgm:pt>
    <dgm:pt modelId="{7CB36051-1C1C-475E-94B4-50490480A25D}" type="parTrans" cxnId="{676BCBD1-9A76-43AF-9F39-C46552CC2B21}">
      <dgm:prSet/>
      <dgm:spPr/>
      <dgm:t>
        <a:bodyPr/>
        <a:lstStyle/>
        <a:p>
          <a:endParaRPr lang="en-NZ"/>
        </a:p>
      </dgm:t>
    </dgm:pt>
    <dgm:pt modelId="{CD19A566-33DF-4F49-B069-60F6191935B2}" type="sibTrans" cxnId="{676BCBD1-9A76-43AF-9F39-C46552CC2B21}">
      <dgm:prSet/>
      <dgm:spPr/>
      <dgm:t>
        <a:bodyPr/>
        <a:lstStyle/>
        <a:p>
          <a:endParaRPr lang="en-NZ"/>
        </a:p>
      </dgm:t>
    </dgm:pt>
    <dgm:pt modelId="{642E6B70-220C-42A7-B24B-89F6D715DACF}">
      <dgm:prSet phldrT="[Text]"/>
      <dgm:spPr/>
      <dgm:t>
        <a:bodyPr/>
        <a:lstStyle/>
        <a:p>
          <a:r>
            <a:rPr lang="en-NZ"/>
            <a:t>Application form recieved</a:t>
          </a:r>
        </a:p>
      </dgm:t>
    </dgm:pt>
    <dgm:pt modelId="{48326CBE-4CE9-4299-A377-91473D606554}" type="parTrans" cxnId="{28EF87C6-285F-47C6-BEB1-BCD260C41AEC}">
      <dgm:prSet/>
      <dgm:spPr/>
      <dgm:t>
        <a:bodyPr/>
        <a:lstStyle/>
        <a:p>
          <a:endParaRPr lang="en-NZ"/>
        </a:p>
      </dgm:t>
    </dgm:pt>
    <dgm:pt modelId="{3DB0F481-C4ED-400A-92BF-1AA698CB20C1}" type="sibTrans" cxnId="{28EF87C6-285F-47C6-BEB1-BCD260C41AEC}">
      <dgm:prSet/>
      <dgm:spPr/>
      <dgm:t>
        <a:bodyPr/>
        <a:lstStyle/>
        <a:p>
          <a:endParaRPr lang="en-NZ"/>
        </a:p>
      </dgm:t>
    </dgm:pt>
    <dgm:pt modelId="{F42EC81D-C0A7-486E-A531-33E1383485E5}">
      <dgm:prSet phldrT="[Text]"/>
      <dgm:spPr/>
      <dgm:t>
        <a:bodyPr/>
        <a:lstStyle/>
        <a:p>
          <a:r>
            <a:rPr lang="en-NZ"/>
            <a:t>Nutrient budgets prepared</a:t>
          </a:r>
        </a:p>
      </dgm:t>
    </dgm:pt>
    <dgm:pt modelId="{6B679B4E-EC16-417F-8EF0-763537139CD5}" type="parTrans" cxnId="{D5F8A141-83D7-4ACB-BC4E-BEA4D1767EDC}">
      <dgm:prSet/>
      <dgm:spPr/>
      <dgm:t>
        <a:bodyPr/>
        <a:lstStyle/>
        <a:p>
          <a:endParaRPr lang="en-NZ"/>
        </a:p>
      </dgm:t>
    </dgm:pt>
    <dgm:pt modelId="{CDE08B09-3BB7-4E50-977D-097686916B9B}" type="sibTrans" cxnId="{D5F8A141-83D7-4ACB-BC4E-BEA4D1767EDC}">
      <dgm:prSet/>
      <dgm:spPr/>
      <dgm:t>
        <a:bodyPr/>
        <a:lstStyle/>
        <a:p>
          <a:endParaRPr lang="en-NZ"/>
        </a:p>
      </dgm:t>
    </dgm:pt>
    <dgm:pt modelId="{DF192AF0-A163-43B7-9A82-8EDA9EE577DB}">
      <dgm:prSet phldrT="[Text]"/>
      <dgm:spPr/>
      <dgm:t>
        <a:bodyPr/>
        <a:lstStyle/>
        <a:p>
          <a:r>
            <a:rPr lang="en-NZ"/>
            <a:t>Review</a:t>
          </a:r>
        </a:p>
      </dgm:t>
    </dgm:pt>
    <dgm:pt modelId="{9ED2802E-AE4C-4F16-87B9-F0AA9EC0D7EE}" type="parTrans" cxnId="{0F30303B-6968-4E7F-BD25-B301EBED9CED}">
      <dgm:prSet/>
      <dgm:spPr/>
      <dgm:t>
        <a:bodyPr/>
        <a:lstStyle/>
        <a:p>
          <a:endParaRPr lang="en-NZ"/>
        </a:p>
      </dgm:t>
    </dgm:pt>
    <dgm:pt modelId="{661AB687-B4D4-4D49-858B-650397224777}" type="sibTrans" cxnId="{0F30303B-6968-4E7F-BD25-B301EBED9CED}">
      <dgm:prSet/>
      <dgm:spPr/>
      <dgm:t>
        <a:bodyPr/>
        <a:lstStyle/>
        <a:p>
          <a:endParaRPr lang="en-NZ"/>
        </a:p>
      </dgm:t>
    </dgm:pt>
    <dgm:pt modelId="{ACF8CE4B-13BA-4D7B-BA50-3FD79ABEF464}">
      <dgm:prSet phldrT="[Text]"/>
      <dgm:spPr/>
      <dgm:t>
        <a:bodyPr/>
        <a:lstStyle/>
        <a:p>
          <a:r>
            <a:rPr lang="en-NZ"/>
            <a:t>Robustness check</a:t>
          </a:r>
        </a:p>
        <a:p>
          <a:r>
            <a:rPr lang="en-NZ"/>
            <a:t>Evidential check</a:t>
          </a:r>
        </a:p>
        <a:p>
          <a:r>
            <a:rPr lang="en-NZ"/>
            <a:t>Requests for further information</a:t>
          </a:r>
        </a:p>
      </dgm:t>
    </dgm:pt>
    <dgm:pt modelId="{6F2B3A06-19CB-41DC-9079-6552093D66FD}" type="parTrans" cxnId="{EB9FA90B-3969-498C-B3EA-48D7BF894CBC}">
      <dgm:prSet/>
      <dgm:spPr/>
      <dgm:t>
        <a:bodyPr/>
        <a:lstStyle/>
        <a:p>
          <a:endParaRPr lang="en-NZ"/>
        </a:p>
      </dgm:t>
    </dgm:pt>
    <dgm:pt modelId="{54EE460C-195B-4440-B8FF-9AC276EDEF2E}" type="sibTrans" cxnId="{EB9FA90B-3969-498C-B3EA-48D7BF894CBC}">
      <dgm:prSet/>
      <dgm:spPr/>
      <dgm:t>
        <a:bodyPr/>
        <a:lstStyle/>
        <a:p>
          <a:endParaRPr lang="en-NZ"/>
        </a:p>
      </dgm:t>
    </dgm:pt>
    <dgm:pt modelId="{A62B6A29-0756-4D52-B9C4-8C4A0D0B8F07}">
      <dgm:prSet phldrT="[Text]"/>
      <dgm:spPr/>
      <dgm:t>
        <a:bodyPr/>
        <a:lstStyle/>
        <a:p>
          <a:r>
            <a:rPr lang="en-NZ"/>
            <a:t>Assessment</a:t>
          </a:r>
        </a:p>
      </dgm:t>
    </dgm:pt>
    <dgm:pt modelId="{76EFEC96-FCD5-4525-AE2E-D48503478B52}" type="parTrans" cxnId="{810B7B1A-2A97-4132-921C-30D8C956F56D}">
      <dgm:prSet/>
      <dgm:spPr/>
      <dgm:t>
        <a:bodyPr/>
        <a:lstStyle/>
        <a:p>
          <a:endParaRPr lang="en-NZ"/>
        </a:p>
      </dgm:t>
    </dgm:pt>
    <dgm:pt modelId="{FB5E644D-B18C-450C-8353-AE285C9EB85D}" type="sibTrans" cxnId="{810B7B1A-2A97-4132-921C-30D8C956F56D}">
      <dgm:prSet/>
      <dgm:spPr/>
      <dgm:t>
        <a:bodyPr/>
        <a:lstStyle/>
        <a:p>
          <a:endParaRPr lang="en-NZ"/>
        </a:p>
      </dgm:t>
    </dgm:pt>
    <dgm:pt modelId="{A05BF0F3-78D7-4E58-9980-62DB87803D21}">
      <dgm:prSet phldrT="[Text]"/>
      <dgm:spPr/>
      <dgm:t>
        <a:bodyPr/>
        <a:lstStyle/>
        <a:p>
          <a:r>
            <a:rPr lang="en-NZ"/>
            <a:t>Matrix assessment</a:t>
          </a:r>
        </a:p>
        <a:p>
          <a:r>
            <a:rPr lang="en-NZ"/>
            <a:t>Reductions assessment</a:t>
          </a:r>
        </a:p>
        <a:p>
          <a:r>
            <a:rPr lang="en-NZ"/>
            <a:t>Audit review</a:t>
          </a:r>
        </a:p>
        <a:p>
          <a:r>
            <a:rPr lang="en-NZ"/>
            <a:t>Sensitive Receptors Assessment</a:t>
          </a:r>
        </a:p>
        <a:p>
          <a:r>
            <a:rPr lang="en-NZ"/>
            <a:t>Catchment Contaminant Load and Concentration Assessment</a:t>
          </a:r>
        </a:p>
        <a:p>
          <a:r>
            <a:rPr lang="en-NZ"/>
            <a:t>Score application</a:t>
          </a:r>
        </a:p>
        <a:p>
          <a:endParaRPr lang="en-NZ"/>
        </a:p>
      </dgm:t>
    </dgm:pt>
    <dgm:pt modelId="{12875DE7-5EF1-4784-B683-9E8EA78BCC03}" type="parTrans" cxnId="{22394CBF-A427-4ED3-B266-B6B266D7F863}">
      <dgm:prSet/>
      <dgm:spPr/>
      <dgm:t>
        <a:bodyPr/>
        <a:lstStyle/>
        <a:p>
          <a:endParaRPr lang="en-NZ"/>
        </a:p>
      </dgm:t>
    </dgm:pt>
    <dgm:pt modelId="{EAAE6160-CEF5-422B-9554-BEEA5496A71A}" type="sibTrans" cxnId="{22394CBF-A427-4ED3-B266-B6B266D7F863}">
      <dgm:prSet/>
      <dgm:spPr/>
      <dgm:t>
        <a:bodyPr/>
        <a:lstStyle/>
        <a:p>
          <a:endParaRPr lang="en-NZ"/>
        </a:p>
      </dgm:t>
    </dgm:pt>
    <dgm:pt modelId="{DF14AAFF-AF35-4606-A255-F1FB4EEE254A}">
      <dgm:prSet/>
      <dgm:spPr/>
      <dgm:t>
        <a:bodyPr/>
        <a:lstStyle/>
        <a:p>
          <a:r>
            <a:rPr lang="en-NZ"/>
            <a:t>Decision</a:t>
          </a:r>
        </a:p>
      </dgm:t>
    </dgm:pt>
    <dgm:pt modelId="{008A4C05-37E3-43AE-8448-0D1E093EA83C}" type="parTrans" cxnId="{F9D2DD9D-A49D-488B-B201-18D55DB89FE7}">
      <dgm:prSet/>
      <dgm:spPr/>
      <dgm:t>
        <a:bodyPr/>
        <a:lstStyle/>
        <a:p>
          <a:endParaRPr lang="en-NZ"/>
        </a:p>
      </dgm:t>
    </dgm:pt>
    <dgm:pt modelId="{89FE3B61-3823-443D-AECC-3227038671F6}" type="sibTrans" cxnId="{F9D2DD9D-A49D-488B-B201-18D55DB89FE7}">
      <dgm:prSet/>
      <dgm:spPr/>
      <dgm:t>
        <a:bodyPr/>
        <a:lstStyle/>
        <a:p>
          <a:endParaRPr lang="en-NZ"/>
        </a:p>
      </dgm:t>
    </dgm:pt>
    <dgm:pt modelId="{261E284A-F654-4AA0-84C0-46C9E31B4807}">
      <dgm:prSet phldrT="[Text]"/>
      <dgm:spPr/>
      <dgm:t>
        <a:bodyPr/>
        <a:lstStyle/>
        <a:p>
          <a:r>
            <a:rPr lang="en-NZ"/>
            <a:t>Maps supplied</a:t>
          </a:r>
        </a:p>
      </dgm:t>
    </dgm:pt>
    <dgm:pt modelId="{564DDF7C-BA00-4B6E-948D-981829B83E4F}" type="parTrans" cxnId="{FE5473F3-DEE7-49D1-A7B4-EDD76E880FCF}">
      <dgm:prSet/>
      <dgm:spPr/>
      <dgm:t>
        <a:bodyPr/>
        <a:lstStyle/>
        <a:p>
          <a:endParaRPr lang="en-NZ"/>
        </a:p>
      </dgm:t>
    </dgm:pt>
    <dgm:pt modelId="{28BF1540-3431-4D5C-A35C-9BD075205A52}" type="sibTrans" cxnId="{FE5473F3-DEE7-49D1-A7B4-EDD76E880FCF}">
      <dgm:prSet/>
      <dgm:spPr/>
      <dgm:t>
        <a:bodyPr/>
        <a:lstStyle/>
        <a:p>
          <a:endParaRPr lang="en-NZ"/>
        </a:p>
      </dgm:t>
    </dgm:pt>
    <dgm:pt modelId="{7DD35894-AADB-4EC6-82F2-AFB72FCDEE85}">
      <dgm:prSet phldrT="[Text]"/>
      <dgm:spPr/>
      <dgm:t>
        <a:bodyPr/>
        <a:lstStyle/>
        <a:p>
          <a:r>
            <a:rPr lang="en-NZ"/>
            <a:t> </a:t>
          </a:r>
        </a:p>
      </dgm:t>
    </dgm:pt>
    <dgm:pt modelId="{E1A95272-C828-49B3-9260-8D31E71CC34B}" type="parTrans" cxnId="{0181A489-4BFC-4683-AC87-1DE7C7E09C20}">
      <dgm:prSet/>
      <dgm:spPr/>
      <dgm:t>
        <a:bodyPr/>
        <a:lstStyle/>
        <a:p>
          <a:endParaRPr lang="en-NZ"/>
        </a:p>
      </dgm:t>
    </dgm:pt>
    <dgm:pt modelId="{C95CF5A3-FCA6-4884-979B-B262FC698758}" type="sibTrans" cxnId="{0181A489-4BFC-4683-AC87-1DE7C7E09C20}">
      <dgm:prSet/>
      <dgm:spPr/>
      <dgm:t>
        <a:bodyPr/>
        <a:lstStyle/>
        <a:p>
          <a:endParaRPr lang="en-NZ"/>
        </a:p>
      </dgm:t>
    </dgm:pt>
    <dgm:pt modelId="{67FB23F7-411E-400F-B2B8-EBFE0CF3A5E9}">
      <dgm:prSet phldrT="[Text]"/>
      <dgm:spPr/>
      <dgm:t>
        <a:bodyPr/>
        <a:lstStyle/>
        <a:p>
          <a:r>
            <a:rPr lang="en-NZ"/>
            <a:t>Reference budget prepared</a:t>
          </a:r>
        </a:p>
      </dgm:t>
    </dgm:pt>
    <dgm:pt modelId="{4595161E-A747-4700-9CC8-770BA1188AAC}" type="parTrans" cxnId="{45EC2197-B591-4A2D-A6F5-E5361D057704}">
      <dgm:prSet/>
      <dgm:spPr/>
      <dgm:t>
        <a:bodyPr/>
        <a:lstStyle/>
        <a:p>
          <a:endParaRPr lang="en-NZ"/>
        </a:p>
      </dgm:t>
    </dgm:pt>
    <dgm:pt modelId="{93EC42B6-4BF6-4884-B595-B0D4F02A8923}" type="sibTrans" cxnId="{45EC2197-B591-4A2D-A6F5-E5361D057704}">
      <dgm:prSet/>
      <dgm:spPr/>
      <dgm:t>
        <a:bodyPr/>
        <a:lstStyle/>
        <a:p>
          <a:endParaRPr lang="en-NZ"/>
        </a:p>
      </dgm:t>
    </dgm:pt>
    <dgm:pt modelId="{20670516-6C58-4D1D-8A60-C5669C891F76}">
      <dgm:prSet/>
      <dgm:spPr/>
      <dgm:t>
        <a:bodyPr/>
        <a:lstStyle/>
        <a:p>
          <a:endParaRPr lang="en-NZ" sz="1500"/>
        </a:p>
      </dgm:t>
    </dgm:pt>
    <dgm:pt modelId="{6D736D18-1B54-4121-99A2-96F75643491A}" type="parTrans" cxnId="{1446D943-6F36-4789-882C-63BB7468C8AC}">
      <dgm:prSet/>
      <dgm:spPr/>
      <dgm:t>
        <a:bodyPr/>
        <a:lstStyle/>
        <a:p>
          <a:endParaRPr lang="en-NZ"/>
        </a:p>
      </dgm:t>
    </dgm:pt>
    <dgm:pt modelId="{746C518F-A3FE-4D4F-A875-22B740DA8634}" type="sibTrans" cxnId="{1446D943-6F36-4789-882C-63BB7468C8AC}">
      <dgm:prSet/>
      <dgm:spPr/>
      <dgm:t>
        <a:bodyPr/>
        <a:lstStyle/>
        <a:p>
          <a:endParaRPr lang="en-NZ"/>
        </a:p>
      </dgm:t>
    </dgm:pt>
    <dgm:pt modelId="{EE60E278-042D-4A94-AC2C-4819B7C95305}">
      <dgm:prSet custT="1"/>
      <dgm:spPr/>
      <dgm:t>
        <a:bodyPr/>
        <a:lstStyle/>
        <a:p>
          <a:r>
            <a:rPr lang="en-NZ" sz="1500"/>
            <a:t>Permitted, Low and Medium Risk changes </a:t>
          </a:r>
          <a:r>
            <a:rPr lang="en-NZ" sz="1200"/>
            <a:t>(Management only)</a:t>
          </a:r>
        </a:p>
      </dgm:t>
    </dgm:pt>
    <dgm:pt modelId="{95FC3D0C-CAB1-46A1-BDB7-E549FB524617}" type="parTrans" cxnId="{8DB7C4BD-9BFC-49F5-91D6-141CE3F813D7}">
      <dgm:prSet/>
      <dgm:spPr/>
      <dgm:t>
        <a:bodyPr/>
        <a:lstStyle/>
        <a:p>
          <a:endParaRPr lang="en-NZ"/>
        </a:p>
      </dgm:t>
    </dgm:pt>
    <dgm:pt modelId="{90FF8C02-3B19-41AD-83F2-5CD99BFAA07D}" type="sibTrans" cxnId="{8DB7C4BD-9BFC-49F5-91D6-141CE3F813D7}">
      <dgm:prSet/>
      <dgm:spPr/>
      <dgm:t>
        <a:bodyPr/>
        <a:lstStyle/>
        <a:p>
          <a:endParaRPr lang="en-NZ"/>
        </a:p>
      </dgm:t>
    </dgm:pt>
    <dgm:pt modelId="{CDE4494D-9EA0-4BEA-9F4D-74A28D72248C}">
      <dgm:prSet custT="1"/>
      <dgm:spPr/>
      <dgm:t>
        <a:bodyPr/>
        <a:lstStyle/>
        <a:p>
          <a:r>
            <a:rPr lang="en-NZ" sz="1500"/>
            <a:t>High Risk and Significant Change changes </a:t>
          </a:r>
          <a:r>
            <a:rPr lang="en-NZ" sz="1200"/>
            <a:t>(EDP recommendation, Board Approval)</a:t>
          </a:r>
        </a:p>
      </dgm:t>
    </dgm:pt>
    <dgm:pt modelId="{41A35AA5-3C72-4029-8655-676F800DE61F}" type="parTrans" cxnId="{410940E3-5528-4004-9533-A0EE68295400}">
      <dgm:prSet/>
      <dgm:spPr/>
      <dgm:t>
        <a:bodyPr/>
        <a:lstStyle/>
        <a:p>
          <a:endParaRPr lang="en-NZ"/>
        </a:p>
      </dgm:t>
    </dgm:pt>
    <dgm:pt modelId="{BAAEDBFC-0EE5-4454-A161-21DB41952D76}" type="sibTrans" cxnId="{410940E3-5528-4004-9533-A0EE68295400}">
      <dgm:prSet/>
      <dgm:spPr/>
      <dgm:t>
        <a:bodyPr/>
        <a:lstStyle/>
        <a:p>
          <a:endParaRPr lang="en-NZ"/>
        </a:p>
      </dgm:t>
    </dgm:pt>
    <dgm:pt modelId="{053FD58B-7D11-4C68-8ED6-ABB84B772E6C}" type="pres">
      <dgm:prSet presAssocID="{4791DEB9-F259-4A09-A162-B2212B59A257}" presName="Name0" presStyleCnt="0">
        <dgm:presLayoutVars>
          <dgm:chMax val="7"/>
          <dgm:chPref val="7"/>
          <dgm:dir/>
          <dgm:animOne val="branch"/>
          <dgm:animLvl val="lvl"/>
        </dgm:presLayoutVars>
      </dgm:prSet>
      <dgm:spPr/>
    </dgm:pt>
    <dgm:pt modelId="{475FE0ED-EFF7-418F-97CC-D33B3E9F50ED}" type="pres">
      <dgm:prSet presAssocID="{7785026A-996C-4517-927F-A2D69A1A0B9E}" presName="composite" presStyleCnt="0"/>
      <dgm:spPr/>
    </dgm:pt>
    <dgm:pt modelId="{A337365B-8409-4E01-BC74-34555BA3E651}" type="pres">
      <dgm:prSet presAssocID="{7785026A-996C-4517-927F-A2D69A1A0B9E}" presName="BackAccent" presStyleLbl="bgShp" presStyleIdx="0" presStyleCnt="4"/>
      <dgm:spPr/>
    </dgm:pt>
    <dgm:pt modelId="{375C82B9-02B9-451A-96CC-F0F23701577A}" type="pres">
      <dgm:prSet presAssocID="{7785026A-996C-4517-927F-A2D69A1A0B9E}" presName="Accent" presStyleLbl="alignNode1" presStyleIdx="0" presStyleCnt="4"/>
      <dgm:spPr/>
    </dgm:pt>
    <dgm:pt modelId="{953B799A-977D-4291-AC0C-5D4393398CF5}" type="pres">
      <dgm:prSet presAssocID="{7785026A-996C-4517-927F-A2D69A1A0B9E}" presName="Child" presStyleLbl="revTx" presStyleIdx="0" presStyleCnt="8">
        <dgm:presLayoutVars>
          <dgm:chMax val="0"/>
          <dgm:chPref val="0"/>
          <dgm:bulletEnabled val="1"/>
        </dgm:presLayoutVars>
      </dgm:prSet>
      <dgm:spPr/>
    </dgm:pt>
    <dgm:pt modelId="{9680E48B-B31E-4524-9B50-708DD3DEFA6B}" type="pres">
      <dgm:prSet presAssocID="{7785026A-996C-4517-927F-A2D69A1A0B9E}" presName="Parent" presStyleLbl="revTx" presStyleIdx="1" presStyleCnt="8">
        <dgm:presLayoutVars>
          <dgm:chMax val="1"/>
          <dgm:chPref val="1"/>
          <dgm:bulletEnabled val="1"/>
        </dgm:presLayoutVars>
      </dgm:prSet>
      <dgm:spPr/>
    </dgm:pt>
    <dgm:pt modelId="{493AA9F6-CF3D-4111-85D4-7EE2FE40F2D0}" type="pres">
      <dgm:prSet presAssocID="{CD19A566-33DF-4F49-B069-60F6191935B2}" presName="sibTrans" presStyleCnt="0"/>
      <dgm:spPr/>
    </dgm:pt>
    <dgm:pt modelId="{D1431FB3-787F-4ECB-BEFA-F85657016609}" type="pres">
      <dgm:prSet presAssocID="{DF192AF0-A163-43B7-9A82-8EDA9EE577DB}" presName="composite" presStyleCnt="0"/>
      <dgm:spPr/>
    </dgm:pt>
    <dgm:pt modelId="{448D2CFA-383E-4454-8732-F40F5D95B13B}" type="pres">
      <dgm:prSet presAssocID="{DF192AF0-A163-43B7-9A82-8EDA9EE577DB}" presName="BackAccent" presStyleLbl="bgShp" presStyleIdx="1" presStyleCnt="4"/>
      <dgm:spPr/>
    </dgm:pt>
    <dgm:pt modelId="{FDFF3700-4653-4A9B-8CBC-6369285D2066}" type="pres">
      <dgm:prSet presAssocID="{DF192AF0-A163-43B7-9A82-8EDA9EE577DB}" presName="Accent" presStyleLbl="alignNode1" presStyleIdx="1" presStyleCnt="4"/>
      <dgm:spPr/>
    </dgm:pt>
    <dgm:pt modelId="{662098C3-4DCF-4EEF-A05A-7BDD02B4CFA2}" type="pres">
      <dgm:prSet presAssocID="{DF192AF0-A163-43B7-9A82-8EDA9EE577DB}" presName="Child" presStyleLbl="revTx" presStyleIdx="2" presStyleCnt="8">
        <dgm:presLayoutVars>
          <dgm:chMax val="0"/>
          <dgm:chPref val="0"/>
          <dgm:bulletEnabled val="1"/>
        </dgm:presLayoutVars>
      </dgm:prSet>
      <dgm:spPr/>
    </dgm:pt>
    <dgm:pt modelId="{579CF148-C86E-452E-8075-9CA97C13CD1A}" type="pres">
      <dgm:prSet presAssocID="{DF192AF0-A163-43B7-9A82-8EDA9EE577DB}" presName="Parent" presStyleLbl="revTx" presStyleIdx="3" presStyleCnt="8">
        <dgm:presLayoutVars>
          <dgm:chMax val="1"/>
          <dgm:chPref val="1"/>
          <dgm:bulletEnabled val="1"/>
        </dgm:presLayoutVars>
      </dgm:prSet>
      <dgm:spPr/>
    </dgm:pt>
    <dgm:pt modelId="{5EA7DF72-3573-4316-AE84-6403FC904B28}" type="pres">
      <dgm:prSet presAssocID="{661AB687-B4D4-4D49-858B-650397224777}" presName="sibTrans" presStyleCnt="0"/>
      <dgm:spPr/>
    </dgm:pt>
    <dgm:pt modelId="{C6A9BB1C-213B-407C-9539-6FEA642D4C1B}" type="pres">
      <dgm:prSet presAssocID="{A62B6A29-0756-4D52-B9C4-8C4A0D0B8F07}" presName="composite" presStyleCnt="0"/>
      <dgm:spPr/>
    </dgm:pt>
    <dgm:pt modelId="{EE4EDA42-A40D-4B15-9973-79FC351CE2A2}" type="pres">
      <dgm:prSet presAssocID="{A62B6A29-0756-4D52-B9C4-8C4A0D0B8F07}" presName="BackAccent" presStyleLbl="bgShp" presStyleIdx="2" presStyleCnt="4"/>
      <dgm:spPr/>
    </dgm:pt>
    <dgm:pt modelId="{C98F3BCE-B44D-48E5-A6AD-C2C26CD069C5}" type="pres">
      <dgm:prSet presAssocID="{A62B6A29-0756-4D52-B9C4-8C4A0D0B8F07}" presName="Accent" presStyleLbl="alignNode1" presStyleIdx="2" presStyleCnt="4"/>
      <dgm:spPr/>
    </dgm:pt>
    <dgm:pt modelId="{8A57A093-B8A3-42C6-BCED-497BE19F2399}" type="pres">
      <dgm:prSet presAssocID="{A62B6A29-0756-4D52-B9C4-8C4A0D0B8F07}" presName="Child" presStyleLbl="revTx" presStyleIdx="4" presStyleCnt="8">
        <dgm:presLayoutVars>
          <dgm:chMax val="0"/>
          <dgm:chPref val="0"/>
          <dgm:bulletEnabled val="1"/>
        </dgm:presLayoutVars>
      </dgm:prSet>
      <dgm:spPr/>
    </dgm:pt>
    <dgm:pt modelId="{A94C2698-6593-4CFC-B456-EC6D544F6A2F}" type="pres">
      <dgm:prSet presAssocID="{A62B6A29-0756-4D52-B9C4-8C4A0D0B8F07}" presName="Parent" presStyleLbl="revTx" presStyleIdx="5" presStyleCnt="8">
        <dgm:presLayoutVars>
          <dgm:chMax val="1"/>
          <dgm:chPref val="1"/>
          <dgm:bulletEnabled val="1"/>
        </dgm:presLayoutVars>
      </dgm:prSet>
      <dgm:spPr/>
    </dgm:pt>
    <dgm:pt modelId="{712E4432-F279-4BCE-A8B5-BED94910AAF2}" type="pres">
      <dgm:prSet presAssocID="{FB5E644D-B18C-450C-8353-AE285C9EB85D}" presName="sibTrans" presStyleCnt="0"/>
      <dgm:spPr/>
    </dgm:pt>
    <dgm:pt modelId="{21D75D43-AF8F-4375-A354-3147D247110C}" type="pres">
      <dgm:prSet presAssocID="{DF14AAFF-AF35-4606-A255-F1FB4EEE254A}" presName="composite" presStyleCnt="0"/>
      <dgm:spPr/>
    </dgm:pt>
    <dgm:pt modelId="{0715E643-8692-49F9-973C-E1D28EEF38A3}" type="pres">
      <dgm:prSet presAssocID="{DF14AAFF-AF35-4606-A255-F1FB4EEE254A}" presName="BackAccent" presStyleLbl="bgShp" presStyleIdx="3" presStyleCnt="4"/>
      <dgm:spPr/>
    </dgm:pt>
    <dgm:pt modelId="{781474E1-9A19-4F95-8DE3-09CFCB4489C8}" type="pres">
      <dgm:prSet presAssocID="{DF14AAFF-AF35-4606-A255-F1FB4EEE254A}" presName="Accent" presStyleLbl="alignNode1" presStyleIdx="3" presStyleCnt="4"/>
      <dgm:spPr/>
    </dgm:pt>
    <dgm:pt modelId="{A76E7342-E2A5-4A7C-8D11-B4F058F72912}" type="pres">
      <dgm:prSet presAssocID="{DF14AAFF-AF35-4606-A255-F1FB4EEE254A}" presName="Child" presStyleLbl="revTx" presStyleIdx="6" presStyleCnt="8">
        <dgm:presLayoutVars>
          <dgm:chMax val="0"/>
          <dgm:chPref val="0"/>
          <dgm:bulletEnabled val="1"/>
        </dgm:presLayoutVars>
      </dgm:prSet>
      <dgm:spPr/>
    </dgm:pt>
    <dgm:pt modelId="{9EAE114B-2540-4CB8-A6F8-8B50D6488F67}" type="pres">
      <dgm:prSet presAssocID="{DF14AAFF-AF35-4606-A255-F1FB4EEE254A}" presName="Parent" presStyleLbl="revTx" presStyleIdx="7" presStyleCnt="8">
        <dgm:presLayoutVars>
          <dgm:chMax val="1"/>
          <dgm:chPref val="1"/>
          <dgm:bulletEnabled val="1"/>
        </dgm:presLayoutVars>
      </dgm:prSet>
      <dgm:spPr/>
    </dgm:pt>
  </dgm:ptLst>
  <dgm:cxnLst>
    <dgm:cxn modelId="{EB9FA90B-3969-498C-B3EA-48D7BF894CBC}" srcId="{DF192AF0-A163-43B7-9A82-8EDA9EE577DB}" destId="{ACF8CE4B-13BA-4D7B-BA50-3FD79ABEF464}" srcOrd="0" destOrd="0" parTransId="{6F2B3A06-19CB-41DC-9079-6552093D66FD}" sibTransId="{54EE460C-195B-4440-B8FF-9AC276EDEF2E}"/>
    <dgm:cxn modelId="{810B7B1A-2A97-4132-921C-30D8C956F56D}" srcId="{4791DEB9-F259-4A09-A162-B2212B59A257}" destId="{A62B6A29-0756-4D52-B9C4-8C4A0D0B8F07}" srcOrd="2" destOrd="0" parTransId="{76EFEC96-FCD5-4525-AE2E-D48503478B52}" sibTransId="{FB5E644D-B18C-450C-8353-AE285C9EB85D}"/>
    <dgm:cxn modelId="{2D9F3E34-27D8-490D-B749-52912AFFE7D3}" type="presOf" srcId="{ACF8CE4B-13BA-4D7B-BA50-3FD79ABEF464}" destId="{662098C3-4DCF-4EEF-A05A-7BDD02B4CFA2}" srcOrd="0" destOrd="0" presId="urn:microsoft.com/office/officeart/2008/layout/IncreasingCircleProcess"/>
    <dgm:cxn modelId="{0F30303B-6968-4E7F-BD25-B301EBED9CED}" srcId="{4791DEB9-F259-4A09-A162-B2212B59A257}" destId="{DF192AF0-A163-43B7-9A82-8EDA9EE577DB}" srcOrd="1" destOrd="0" parTransId="{9ED2802E-AE4C-4F16-87B9-F0AA9EC0D7EE}" sibTransId="{661AB687-B4D4-4D49-858B-650397224777}"/>
    <dgm:cxn modelId="{810F255B-02E4-4453-8D9D-9C7F071342CF}" type="presOf" srcId="{7785026A-996C-4517-927F-A2D69A1A0B9E}" destId="{9680E48B-B31E-4524-9B50-708DD3DEFA6B}" srcOrd="0" destOrd="0" presId="urn:microsoft.com/office/officeart/2008/layout/IncreasingCircleProcess"/>
    <dgm:cxn modelId="{D5F8A141-83D7-4ACB-BC4E-BEA4D1767EDC}" srcId="{7785026A-996C-4517-927F-A2D69A1A0B9E}" destId="{F42EC81D-C0A7-486E-A531-33E1383485E5}" srcOrd="2" destOrd="0" parTransId="{6B679B4E-EC16-417F-8EF0-763537139CD5}" sibTransId="{CDE08B09-3BB7-4E50-977D-097686916B9B}"/>
    <dgm:cxn modelId="{1446D943-6F36-4789-882C-63BB7468C8AC}" srcId="{DF14AAFF-AF35-4606-A255-F1FB4EEE254A}" destId="{20670516-6C58-4D1D-8A60-C5669C891F76}" srcOrd="2" destOrd="0" parTransId="{6D736D18-1B54-4121-99A2-96F75643491A}" sibTransId="{746C518F-A3FE-4D4F-A875-22B740DA8634}"/>
    <dgm:cxn modelId="{D9C99E64-BC84-46EB-9317-98C147380AEE}" type="presOf" srcId="{DF14AAFF-AF35-4606-A255-F1FB4EEE254A}" destId="{9EAE114B-2540-4CB8-A6F8-8B50D6488F67}" srcOrd="0" destOrd="0" presId="urn:microsoft.com/office/officeart/2008/layout/IncreasingCircleProcess"/>
    <dgm:cxn modelId="{46D6554A-0551-47C1-93F9-C0140ED7D09C}" type="presOf" srcId="{261E284A-F654-4AA0-84C0-46C9E31B4807}" destId="{953B799A-977D-4291-AC0C-5D4393398CF5}" srcOrd="0" destOrd="3" presId="urn:microsoft.com/office/officeart/2008/layout/IncreasingCircleProcess"/>
    <dgm:cxn modelId="{BBBB117B-B05D-4A3A-9D85-C391E44AA65E}" type="presOf" srcId="{F42EC81D-C0A7-486E-A531-33E1383485E5}" destId="{953B799A-977D-4291-AC0C-5D4393398CF5}" srcOrd="0" destOrd="2" presId="urn:microsoft.com/office/officeart/2008/layout/IncreasingCircleProcess"/>
    <dgm:cxn modelId="{43D92682-1834-484F-A659-CF5631AD352F}" type="presOf" srcId="{67FB23F7-411E-400F-B2B8-EBFE0CF3A5E9}" destId="{953B799A-977D-4291-AC0C-5D4393398CF5}" srcOrd="0" destOrd="0" presId="urn:microsoft.com/office/officeart/2008/layout/IncreasingCircleProcess"/>
    <dgm:cxn modelId="{7D333984-29EA-4A78-AB48-B7A9DEF8256E}" type="presOf" srcId="{642E6B70-220C-42A7-B24B-89F6D715DACF}" destId="{953B799A-977D-4291-AC0C-5D4393398CF5}" srcOrd="0" destOrd="1" presId="urn:microsoft.com/office/officeart/2008/layout/IncreasingCircleProcess"/>
    <dgm:cxn modelId="{0181A489-4BFC-4683-AC87-1DE7C7E09C20}" srcId="{DF192AF0-A163-43B7-9A82-8EDA9EE577DB}" destId="{7DD35894-AADB-4EC6-82F2-AFB72FCDEE85}" srcOrd="1" destOrd="0" parTransId="{E1A95272-C828-49B3-9260-8D31E71CC34B}" sibTransId="{C95CF5A3-FCA6-4884-979B-B262FC698758}"/>
    <dgm:cxn modelId="{CDCE3E8C-731D-428A-81B2-064B0CDCD3C2}" type="presOf" srcId="{A62B6A29-0756-4D52-B9C4-8C4A0D0B8F07}" destId="{A94C2698-6593-4CFC-B456-EC6D544F6A2F}" srcOrd="0" destOrd="0" presId="urn:microsoft.com/office/officeart/2008/layout/IncreasingCircleProcess"/>
    <dgm:cxn modelId="{22C7B18E-93B8-420A-A0F4-9026B58E0A12}" type="presOf" srcId="{CDE4494D-9EA0-4BEA-9F4D-74A28D72248C}" destId="{A76E7342-E2A5-4A7C-8D11-B4F058F72912}" srcOrd="0" destOrd="1" presId="urn:microsoft.com/office/officeart/2008/layout/IncreasingCircleProcess"/>
    <dgm:cxn modelId="{57D13895-7075-4EFE-B133-ADEB5CEB72C6}" type="presOf" srcId="{20670516-6C58-4D1D-8A60-C5669C891F76}" destId="{A76E7342-E2A5-4A7C-8D11-B4F058F72912}" srcOrd="0" destOrd="2" presId="urn:microsoft.com/office/officeart/2008/layout/IncreasingCircleProcess"/>
    <dgm:cxn modelId="{45EC2197-B591-4A2D-A6F5-E5361D057704}" srcId="{7785026A-996C-4517-927F-A2D69A1A0B9E}" destId="{67FB23F7-411E-400F-B2B8-EBFE0CF3A5E9}" srcOrd="0" destOrd="0" parTransId="{4595161E-A747-4700-9CC8-770BA1188AAC}" sibTransId="{93EC42B6-4BF6-4884-B595-B0D4F02A8923}"/>
    <dgm:cxn modelId="{F9D2DD9D-A49D-488B-B201-18D55DB89FE7}" srcId="{4791DEB9-F259-4A09-A162-B2212B59A257}" destId="{DF14AAFF-AF35-4606-A255-F1FB4EEE254A}" srcOrd="3" destOrd="0" parTransId="{008A4C05-37E3-43AE-8448-0D1E093EA83C}" sibTransId="{89FE3B61-3823-443D-AECC-3227038671F6}"/>
    <dgm:cxn modelId="{BD88BEB2-6BEE-43D1-9463-C4BFA88D4FB8}" type="presOf" srcId="{A05BF0F3-78D7-4E58-9980-62DB87803D21}" destId="{8A57A093-B8A3-42C6-BCED-497BE19F2399}" srcOrd="0" destOrd="0" presId="urn:microsoft.com/office/officeart/2008/layout/IncreasingCircleProcess"/>
    <dgm:cxn modelId="{8DB7C4BD-9BFC-49F5-91D6-141CE3F813D7}" srcId="{DF14AAFF-AF35-4606-A255-F1FB4EEE254A}" destId="{EE60E278-042D-4A94-AC2C-4819B7C95305}" srcOrd="0" destOrd="0" parTransId="{95FC3D0C-CAB1-46A1-BDB7-E549FB524617}" sibTransId="{90FF8C02-3B19-41AD-83F2-5CD99BFAA07D}"/>
    <dgm:cxn modelId="{22394CBF-A427-4ED3-B266-B6B266D7F863}" srcId="{A62B6A29-0756-4D52-B9C4-8C4A0D0B8F07}" destId="{A05BF0F3-78D7-4E58-9980-62DB87803D21}" srcOrd="0" destOrd="0" parTransId="{12875DE7-5EF1-4784-B683-9E8EA78BCC03}" sibTransId="{EAAE6160-CEF5-422B-9554-BEEA5496A71A}"/>
    <dgm:cxn modelId="{28EF87C6-285F-47C6-BEB1-BCD260C41AEC}" srcId="{7785026A-996C-4517-927F-A2D69A1A0B9E}" destId="{642E6B70-220C-42A7-B24B-89F6D715DACF}" srcOrd="1" destOrd="0" parTransId="{48326CBE-4CE9-4299-A377-91473D606554}" sibTransId="{3DB0F481-C4ED-400A-92BF-1AA698CB20C1}"/>
    <dgm:cxn modelId="{676BCBD1-9A76-43AF-9F39-C46552CC2B21}" srcId="{4791DEB9-F259-4A09-A162-B2212B59A257}" destId="{7785026A-996C-4517-927F-A2D69A1A0B9E}" srcOrd="0" destOrd="0" parTransId="{7CB36051-1C1C-475E-94B4-50490480A25D}" sibTransId="{CD19A566-33DF-4F49-B069-60F6191935B2}"/>
    <dgm:cxn modelId="{2D6BA8DB-D7C3-4D5E-953E-EDF258BD97F5}" type="presOf" srcId="{4791DEB9-F259-4A09-A162-B2212B59A257}" destId="{053FD58B-7D11-4C68-8ED6-ABB84B772E6C}" srcOrd="0" destOrd="0" presId="urn:microsoft.com/office/officeart/2008/layout/IncreasingCircleProcess"/>
    <dgm:cxn modelId="{44EE32E1-F3D6-4F5A-B761-DB6C07A2EEB9}" type="presOf" srcId="{7DD35894-AADB-4EC6-82F2-AFB72FCDEE85}" destId="{662098C3-4DCF-4EEF-A05A-7BDD02B4CFA2}" srcOrd="0" destOrd="1" presId="urn:microsoft.com/office/officeart/2008/layout/IncreasingCircleProcess"/>
    <dgm:cxn modelId="{410940E3-5528-4004-9533-A0EE68295400}" srcId="{DF14AAFF-AF35-4606-A255-F1FB4EEE254A}" destId="{CDE4494D-9EA0-4BEA-9F4D-74A28D72248C}" srcOrd="1" destOrd="0" parTransId="{41A35AA5-3C72-4029-8655-676F800DE61F}" sibTransId="{BAAEDBFC-0EE5-4454-A161-21DB41952D76}"/>
    <dgm:cxn modelId="{DB0AA3E5-5110-47F0-A3F5-D74CDE8AC7E9}" type="presOf" srcId="{EE60E278-042D-4A94-AC2C-4819B7C95305}" destId="{A76E7342-E2A5-4A7C-8D11-B4F058F72912}" srcOrd="0" destOrd="0" presId="urn:microsoft.com/office/officeart/2008/layout/IncreasingCircleProcess"/>
    <dgm:cxn modelId="{B463C0EB-AF7A-4FD5-BF5F-277AAEEC098E}" type="presOf" srcId="{DF192AF0-A163-43B7-9A82-8EDA9EE577DB}" destId="{579CF148-C86E-452E-8075-9CA97C13CD1A}" srcOrd="0" destOrd="0" presId="urn:microsoft.com/office/officeart/2008/layout/IncreasingCircleProcess"/>
    <dgm:cxn modelId="{FE5473F3-DEE7-49D1-A7B4-EDD76E880FCF}" srcId="{7785026A-996C-4517-927F-A2D69A1A0B9E}" destId="{261E284A-F654-4AA0-84C0-46C9E31B4807}" srcOrd="3" destOrd="0" parTransId="{564DDF7C-BA00-4B6E-948D-981829B83E4F}" sibTransId="{28BF1540-3431-4D5C-A35C-9BD075205A52}"/>
    <dgm:cxn modelId="{F9615FA7-6407-4F27-872D-7DCD1832D20D}" type="presParOf" srcId="{053FD58B-7D11-4C68-8ED6-ABB84B772E6C}" destId="{475FE0ED-EFF7-418F-97CC-D33B3E9F50ED}" srcOrd="0" destOrd="0" presId="urn:microsoft.com/office/officeart/2008/layout/IncreasingCircleProcess"/>
    <dgm:cxn modelId="{1C848D04-CD5E-4C69-B633-EC26DF47B315}" type="presParOf" srcId="{475FE0ED-EFF7-418F-97CC-D33B3E9F50ED}" destId="{A337365B-8409-4E01-BC74-34555BA3E651}" srcOrd="0" destOrd="0" presId="urn:microsoft.com/office/officeart/2008/layout/IncreasingCircleProcess"/>
    <dgm:cxn modelId="{281CD99A-B67E-4081-807F-A7DBB2FDBBE2}" type="presParOf" srcId="{475FE0ED-EFF7-418F-97CC-D33B3E9F50ED}" destId="{375C82B9-02B9-451A-96CC-F0F23701577A}" srcOrd="1" destOrd="0" presId="urn:microsoft.com/office/officeart/2008/layout/IncreasingCircleProcess"/>
    <dgm:cxn modelId="{EE9D0350-0616-4378-BF8F-2B5FED663066}" type="presParOf" srcId="{475FE0ED-EFF7-418F-97CC-D33B3E9F50ED}" destId="{953B799A-977D-4291-AC0C-5D4393398CF5}" srcOrd="2" destOrd="0" presId="urn:microsoft.com/office/officeart/2008/layout/IncreasingCircleProcess"/>
    <dgm:cxn modelId="{82B30085-7093-4CFD-AE86-4F78356AD432}" type="presParOf" srcId="{475FE0ED-EFF7-418F-97CC-D33B3E9F50ED}" destId="{9680E48B-B31E-4524-9B50-708DD3DEFA6B}" srcOrd="3" destOrd="0" presId="urn:microsoft.com/office/officeart/2008/layout/IncreasingCircleProcess"/>
    <dgm:cxn modelId="{7C241CAD-77B4-4564-B050-0366BBE8BAE4}" type="presParOf" srcId="{053FD58B-7D11-4C68-8ED6-ABB84B772E6C}" destId="{493AA9F6-CF3D-4111-85D4-7EE2FE40F2D0}" srcOrd="1" destOrd="0" presId="urn:microsoft.com/office/officeart/2008/layout/IncreasingCircleProcess"/>
    <dgm:cxn modelId="{593451E6-5A5D-40BA-8E9B-FF800A82A982}" type="presParOf" srcId="{053FD58B-7D11-4C68-8ED6-ABB84B772E6C}" destId="{D1431FB3-787F-4ECB-BEFA-F85657016609}" srcOrd="2" destOrd="0" presId="urn:microsoft.com/office/officeart/2008/layout/IncreasingCircleProcess"/>
    <dgm:cxn modelId="{C2F7DD95-47C8-444D-89AD-65A88B369443}" type="presParOf" srcId="{D1431FB3-787F-4ECB-BEFA-F85657016609}" destId="{448D2CFA-383E-4454-8732-F40F5D95B13B}" srcOrd="0" destOrd="0" presId="urn:microsoft.com/office/officeart/2008/layout/IncreasingCircleProcess"/>
    <dgm:cxn modelId="{BF42E7B2-42DA-491B-B1CF-E3376C8B5F1A}" type="presParOf" srcId="{D1431FB3-787F-4ECB-BEFA-F85657016609}" destId="{FDFF3700-4653-4A9B-8CBC-6369285D2066}" srcOrd="1" destOrd="0" presId="urn:microsoft.com/office/officeart/2008/layout/IncreasingCircleProcess"/>
    <dgm:cxn modelId="{51794FE9-6830-41B7-A3F7-A7F45028768A}" type="presParOf" srcId="{D1431FB3-787F-4ECB-BEFA-F85657016609}" destId="{662098C3-4DCF-4EEF-A05A-7BDD02B4CFA2}" srcOrd="2" destOrd="0" presId="urn:microsoft.com/office/officeart/2008/layout/IncreasingCircleProcess"/>
    <dgm:cxn modelId="{F68124EC-0980-40A6-B448-9E531C16C1B0}" type="presParOf" srcId="{D1431FB3-787F-4ECB-BEFA-F85657016609}" destId="{579CF148-C86E-452E-8075-9CA97C13CD1A}" srcOrd="3" destOrd="0" presId="urn:microsoft.com/office/officeart/2008/layout/IncreasingCircleProcess"/>
    <dgm:cxn modelId="{6189D144-ABFA-45DB-80EB-400EC5E0816F}" type="presParOf" srcId="{053FD58B-7D11-4C68-8ED6-ABB84B772E6C}" destId="{5EA7DF72-3573-4316-AE84-6403FC904B28}" srcOrd="3" destOrd="0" presId="urn:microsoft.com/office/officeart/2008/layout/IncreasingCircleProcess"/>
    <dgm:cxn modelId="{21163A07-9F24-4E62-98DF-1AB7E3AC12B1}" type="presParOf" srcId="{053FD58B-7D11-4C68-8ED6-ABB84B772E6C}" destId="{C6A9BB1C-213B-407C-9539-6FEA642D4C1B}" srcOrd="4" destOrd="0" presId="urn:microsoft.com/office/officeart/2008/layout/IncreasingCircleProcess"/>
    <dgm:cxn modelId="{F819D20A-B46C-4CF7-BCC5-5F5C6BE39638}" type="presParOf" srcId="{C6A9BB1C-213B-407C-9539-6FEA642D4C1B}" destId="{EE4EDA42-A40D-4B15-9973-79FC351CE2A2}" srcOrd="0" destOrd="0" presId="urn:microsoft.com/office/officeart/2008/layout/IncreasingCircleProcess"/>
    <dgm:cxn modelId="{653F4438-A5B5-44D5-83E9-994650BCC9A7}" type="presParOf" srcId="{C6A9BB1C-213B-407C-9539-6FEA642D4C1B}" destId="{C98F3BCE-B44D-48E5-A6AD-C2C26CD069C5}" srcOrd="1" destOrd="0" presId="urn:microsoft.com/office/officeart/2008/layout/IncreasingCircleProcess"/>
    <dgm:cxn modelId="{43E84225-D848-48A8-87A7-552D84DE00A7}" type="presParOf" srcId="{C6A9BB1C-213B-407C-9539-6FEA642D4C1B}" destId="{8A57A093-B8A3-42C6-BCED-497BE19F2399}" srcOrd="2" destOrd="0" presId="urn:microsoft.com/office/officeart/2008/layout/IncreasingCircleProcess"/>
    <dgm:cxn modelId="{B00D0595-19CF-4945-BBE9-A4D3EEEE4331}" type="presParOf" srcId="{C6A9BB1C-213B-407C-9539-6FEA642D4C1B}" destId="{A94C2698-6593-4CFC-B456-EC6D544F6A2F}" srcOrd="3" destOrd="0" presId="urn:microsoft.com/office/officeart/2008/layout/IncreasingCircleProcess"/>
    <dgm:cxn modelId="{38DB139F-5A5E-4066-9E2D-9E77846389E3}" type="presParOf" srcId="{053FD58B-7D11-4C68-8ED6-ABB84B772E6C}" destId="{712E4432-F279-4BCE-A8B5-BED94910AAF2}" srcOrd="5" destOrd="0" presId="urn:microsoft.com/office/officeart/2008/layout/IncreasingCircleProcess"/>
    <dgm:cxn modelId="{C2791EE0-705B-4D9A-9F83-F200FDCC1E88}" type="presParOf" srcId="{053FD58B-7D11-4C68-8ED6-ABB84B772E6C}" destId="{21D75D43-AF8F-4375-A354-3147D247110C}" srcOrd="6" destOrd="0" presId="urn:microsoft.com/office/officeart/2008/layout/IncreasingCircleProcess"/>
    <dgm:cxn modelId="{C08A4D6B-B03A-413F-BF87-31CB310606AA}" type="presParOf" srcId="{21D75D43-AF8F-4375-A354-3147D247110C}" destId="{0715E643-8692-49F9-973C-E1D28EEF38A3}" srcOrd="0" destOrd="0" presId="urn:microsoft.com/office/officeart/2008/layout/IncreasingCircleProcess"/>
    <dgm:cxn modelId="{1365F8DA-8EC4-4294-B51E-CF79905C1F7C}" type="presParOf" srcId="{21D75D43-AF8F-4375-A354-3147D247110C}" destId="{781474E1-9A19-4F95-8DE3-09CFCB4489C8}" srcOrd="1" destOrd="0" presId="urn:microsoft.com/office/officeart/2008/layout/IncreasingCircleProcess"/>
    <dgm:cxn modelId="{0E8D156B-E507-458A-AB12-C505819FF1B8}" type="presParOf" srcId="{21D75D43-AF8F-4375-A354-3147D247110C}" destId="{A76E7342-E2A5-4A7C-8D11-B4F058F72912}" srcOrd="2" destOrd="0" presId="urn:microsoft.com/office/officeart/2008/layout/IncreasingCircleProcess"/>
    <dgm:cxn modelId="{F524A5EB-C91E-40E8-ABDA-56B9C911564A}" type="presParOf" srcId="{21D75D43-AF8F-4375-A354-3147D247110C}" destId="{9EAE114B-2540-4CB8-A6F8-8B50D6488F67}" srcOrd="3" destOrd="0" presId="urn:microsoft.com/office/officeart/2008/layout/IncreasingCircle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7365B-8409-4E01-BC74-34555BA3E651}">
      <dsp:nvSpPr>
        <dsp:cNvPr id="0" name=""/>
        <dsp:cNvSpPr/>
      </dsp:nvSpPr>
      <dsp:spPr>
        <a:xfrm>
          <a:off x="3876"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75C82B9-02B9-451A-96CC-F0F23701577A}">
      <dsp:nvSpPr>
        <dsp:cNvPr id="0" name=""/>
        <dsp:cNvSpPr/>
      </dsp:nvSpPr>
      <dsp:spPr>
        <a:xfrm>
          <a:off x="56547" y="52670"/>
          <a:ext cx="421366" cy="421366"/>
        </a:xfrm>
        <a:prstGeom prst="chord">
          <a:avLst>
            <a:gd name="adj1" fmla="val 1800000"/>
            <a:gd name="adj2" fmla="val 90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3B799A-977D-4291-AC0C-5D4393398CF5}">
      <dsp:nvSpPr>
        <dsp:cNvPr id="0" name=""/>
        <dsp:cNvSpPr/>
      </dsp:nvSpPr>
      <dsp:spPr>
        <a:xfrm>
          <a:off x="640316"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marL="0" lvl="0" indent="0" algn="l" defTabSz="488950">
            <a:lnSpc>
              <a:spcPct val="90000"/>
            </a:lnSpc>
            <a:spcBef>
              <a:spcPct val="0"/>
            </a:spcBef>
            <a:spcAft>
              <a:spcPct val="35000"/>
            </a:spcAft>
            <a:buNone/>
          </a:pPr>
          <a:r>
            <a:rPr lang="en-NZ" sz="1100" kern="1200"/>
            <a:t>Reference budget prepared</a:t>
          </a:r>
        </a:p>
        <a:p>
          <a:pPr marL="0" lvl="0" indent="0" algn="l" defTabSz="488950">
            <a:lnSpc>
              <a:spcPct val="90000"/>
            </a:lnSpc>
            <a:spcBef>
              <a:spcPct val="0"/>
            </a:spcBef>
            <a:spcAft>
              <a:spcPct val="35000"/>
            </a:spcAft>
            <a:buNone/>
          </a:pPr>
          <a:r>
            <a:rPr lang="en-NZ" sz="1100" kern="1200"/>
            <a:t>Application form recieved</a:t>
          </a:r>
        </a:p>
        <a:p>
          <a:pPr marL="0" lvl="0" indent="0" algn="l" defTabSz="488950">
            <a:lnSpc>
              <a:spcPct val="90000"/>
            </a:lnSpc>
            <a:spcBef>
              <a:spcPct val="0"/>
            </a:spcBef>
            <a:spcAft>
              <a:spcPct val="35000"/>
            </a:spcAft>
            <a:buNone/>
          </a:pPr>
          <a:r>
            <a:rPr lang="en-NZ" sz="1100" kern="1200"/>
            <a:t>Nutrient budgets prepared</a:t>
          </a:r>
        </a:p>
        <a:p>
          <a:pPr marL="0" lvl="0" indent="0" algn="l" defTabSz="488950">
            <a:lnSpc>
              <a:spcPct val="90000"/>
            </a:lnSpc>
            <a:spcBef>
              <a:spcPct val="0"/>
            </a:spcBef>
            <a:spcAft>
              <a:spcPct val="35000"/>
            </a:spcAft>
            <a:buNone/>
          </a:pPr>
          <a:r>
            <a:rPr lang="en-NZ" sz="1100" kern="1200"/>
            <a:t>Maps supplied</a:t>
          </a:r>
        </a:p>
      </dsp:txBody>
      <dsp:txXfrm>
        <a:off x="640316" y="526708"/>
        <a:ext cx="1558179" cy="2216565"/>
      </dsp:txXfrm>
    </dsp:sp>
    <dsp:sp modelId="{9680E48B-B31E-4524-9B50-708DD3DEFA6B}">
      <dsp:nvSpPr>
        <dsp:cNvPr id="0" name=""/>
        <dsp:cNvSpPr/>
      </dsp:nvSpPr>
      <dsp:spPr>
        <a:xfrm>
          <a:off x="640316"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Application</a:t>
          </a:r>
        </a:p>
      </dsp:txBody>
      <dsp:txXfrm>
        <a:off x="640316" y="0"/>
        <a:ext cx="1558179" cy="526708"/>
      </dsp:txXfrm>
    </dsp:sp>
    <dsp:sp modelId="{448D2CFA-383E-4454-8732-F40F5D95B13B}">
      <dsp:nvSpPr>
        <dsp:cNvPr id="0" name=""/>
        <dsp:cNvSpPr/>
      </dsp:nvSpPr>
      <dsp:spPr>
        <a:xfrm>
          <a:off x="2308227"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DFF3700-4653-4A9B-8CBC-6369285D2066}">
      <dsp:nvSpPr>
        <dsp:cNvPr id="0" name=""/>
        <dsp:cNvSpPr/>
      </dsp:nvSpPr>
      <dsp:spPr>
        <a:xfrm>
          <a:off x="2360898" y="52670"/>
          <a:ext cx="421366" cy="421366"/>
        </a:xfrm>
        <a:prstGeom prst="chord">
          <a:avLst>
            <a:gd name="adj1" fmla="val 0"/>
            <a:gd name="adj2" fmla="val 108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2098C3-4DCF-4EEF-A05A-7BDD02B4CFA2}">
      <dsp:nvSpPr>
        <dsp:cNvPr id="0" name=""/>
        <dsp:cNvSpPr/>
      </dsp:nvSpPr>
      <dsp:spPr>
        <a:xfrm>
          <a:off x="2944667"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marL="0" lvl="0" indent="0" algn="l" defTabSz="488950">
            <a:lnSpc>
              <a:spcPct val="90000"/>
            </a:lnSpc>
            <a:spcBef>
              <a:spcPct val="0"/>
            </a:spcBef>
            <a:spcAft>
              <a:spcPct val="35000"/>
            </a:spcAft>
            <a:buNone/>
          </a:pPr>
          <a:r>
            <a:rPr lang="en-NZ" sz="1100" kern="1200"/>
            <a:t>Robustness check</a:t>
          </a:r>
        </a:p>
        <a:p>
          <a:pPr marL="0" lvl="0" indent="0" algn="l" defTabSz="488950">
            <a:lnSpc>
              <a:spcPct val="90000"/>
            </a:lnSpc>
            <a:spcBef>
              <a:spcPct val="0"/>
            </a:spcBef>
            <a:spcAft>
              <a:spcPct val="35000"/>
            </a:spcAft>
            <a:buNone/>
          </a:pPr>
          <a:r>
            <a:rPr lang="en-NZ" sz="1100" kern="1200"/>
            <a:t>Evidential check</a:t>
          </a:r>
        </a:p>
        <a:p>
          <a:pPr marL="0" lvl="0" indent="0" algn="l" defTabSz="488950">
            <a:lnSpc>
              <a:spcPct val="90000"/>
            </a:lnSpc>
            <a:spcBef>
              <a:spcPct val="0"/>
            </a:spcBef>
            <a:spcAft>
              <a:spcPct val="35000"/>
            </a:spcAft>
            <a:buNone/>
          </a:pPr>
          <a:r>
            <a:rPr lang="en-NZ" sz="1100" kern="1200"/>
            <a:t>Requests for further information</a:t>
          </a:r>
        </a:p>
        <a:p>
          <a:pPr marL="0" lvl="0" indent="0" algn="l" defTabSz="488950">
            <a:lnSpc>
              <a:spcPct val="90000"/>
            </a:lnSpc>
            <a:spcBef>
              <a:spcPct val="0"/>
            </a:spcBef>
            <a:spcAft>
              <a:spcPct val="35000"/>
            </a:spcAft>
            <a:buNone/>
          </a:pPr>
          <a:r>
            <a:rPr lang="en-NZ" sz="1100" kern="1200"/>
            <a:t> </a:t>
          </a:r>
        </a:p>
      </dsp:txBody>
      <dsp:txXfrm>
        <a:off x="2944667" y="526708"/>
        <a:ext cx="1558179" cy="2216565"/>
      </dsp:txXfrm>
    </dsp:sp>
    <dsp:sp modelId="{579CF148-C86E-452E-8075-9CA97C13CD1A}">
      <dsp:nvSpPr>
        <dsp:cNvPr id="0" name=""/>
        <dsp:cNvSpPr/>
      </dsp:nvSpPr>
      <dsp:spPr>
        <a:xfrm>
          <a:off x="2944667"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Review</a:t>
          </a:r>
        </a:p>
      </dsp:txBody>
      <dsp:txXfrm>
        <a:off x="2944667" y="0"/>
        <a:ext cx="1558179" cy="526708"/>
      </dsp:txXfrm>
    </dsp:sp>
    <dsp:sp modelId="{EE4EDA42-A40D-4B15-9973-79FC351CE2A2}">
      <dsp:nvSpPr>
        <dsp:cNvPr id="0" name=""/>
        <dsp:cNvSpPr/>
      </dsp:nvSpPr>
      <dsp:spPr>
        <a:xfrm>
          <a:off x="4612577"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98F3BCE-B44D-48E5-A6AD-C2C26CD069C5}">
      <dsp:nvSpPr>
        <dsp:cNvPr id="0" name=""/>
        <dsp:cNvSpPr/>
      </dsp:nvSpPr>
      <dsp:spPr>
        <a:xfrm>
          <a:off x="4665248" y="52670"/>
          <a:ext cx="421366" cy="421366"/>
        </a:xfrm>
        <a:prstGeom prst="chord">
          <a:avLst>
            <a:gd name="adj1" fmla="val 19800000"/>
            <a:gd name="adj2" fmla="val 126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7A093-B8A3-42C6-BCED-497BE19F2399}">
      <dsp:nvSpPr>
        <dsp:cNvPr id="0" name=""/>
        <dsp:cNvSpPr/>
      </dsp:nvSpPr>
      <dsp:spPr>
        <a:xfrm>
          <a:off x="5249017"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7940" tIns="27940" rIns="27940" bIns="27940" numCol="1" spcCol="1270" anchor="t" anchorCtr="0">
          <a:noAutofit/>
        </a:bodyPr>
        <a:lstStyle/>
        <a:p>
          <a:pPr marL="0" lvl="0" indent="0" algn="l" defTabSz="488950">
            <a:lnSpc>
              <a:spcPct val="90000"/>
            </a:lnSpc>
            <a:spcBef>
              <a:spcPct val="0"/>
            </a:spcBef>
            <a:spcAft>
              <a:spcPct val="35000"/>
            </a:spcAft>
            <a:buNone/>
          </a:pPr>
          <a:r>
            <a:rPr lang="en-NZ" sz="1100" kern="1200"/>
            <a:t>Matrix assessment</a:t>
          </a:r>
        </a:p>
        <a:p>
          <a:pPr marL="0" lvl="0" indent="0" algn="l" defTabSz="488950">
            <a:lnSpc>
              <a:spcPct val="90000"/>
            </a:lnSpc>
            <a:spcBef>
              <a:spcPct val="0"/>
            </a:spcBef>
            <a:spcAft>
              <a:spcPct val="35000"/>
            </a:spcAft>
            <a:buNone/>
          </a:pPr>
          <a:r>
            <a:rPr lang="en-NZ" sz="1100" kern="1200"/>
            <a:t>Reductions assessment</a:t>
          </a:r>
        </a:p>
        <a:p>
          <a:pPr marL="0" lvl="0" indent="0" algn="l" defTabSz="488950">
            <a:lnSpc>
              <a:spcPct val="90000"/>
            </a:lnSpc>
            <a:spcBef>
              <a:spcPct val="0"/>
            </a:spcBef>
            <a:spcAft>
              <a:spcPct val="35000"/>
            </a:spcAft>
            <a:buNone/>
          </a:pPr>
          <a:r>
            <a:rPr lang="en-NZ" sz="1100" kern="1200"/>
            <a:t>Audit review</a:t>
          </a:r>
        </a:p>
        <a:p>
          <a:pPr marL="0" lvl="0" indent="0" algn="l" defTabSz="488950">
            <a:lnSpc>
              <a:spcPct val="90000"/>
            </a:lnSpc>
            <a:spcBef>
              <a:spcPct val="0"/>
            </a:spcBef>
            <a:spcAft>
              <a:spcPct val="35000"/>
            </a:spcAft>
            <a:buNone/>
          </a:pPr>
          <a:r>
            <a:rPr lang="en-NZ" sz="1100" kern="1200"/>
            <a:t>Sensitive Receptors Assessment</a:t>
          </a:r>
        </a:p>
        <a:p>
          <a:pPr marL="0" lvl="0" indent="0" algn="l" defTabSz="488950">
            <a:lnSpc>
              <a:spcPct val="90000"/>
            </a:lnSpc>
            <a:spcBef>
              <a:spcPct val="0"/>
            </a:spcBef>
            <a:spcAft>
              <a:spcPct val="35000"/>
            </a:spcAft>
            <a:buNone/>
          </a:pPr>
          <a:r>
            <a:rPr lang="en-NZ" sz="1100" kern="1200"/>
            <a:t>Catchment Contaminant Load and Concentration Assessment</a:t>
          </a:r>
        </a:p>
        <a:p>
          <a:pPr marL="0" lvl="0" indent="0" algn="l" defTabSz="488950">
            <a:lnSpc>
              <a:spcPct val="90000"/>
            </a:lnSpc>
            <a:spcBef>
              <a:spcPct val="0"/>
            </a:spcBef>
            <a:spcAft>
              <a:spcPct val="35000"/>
            </a:spcAft>
            <a:buNone/>
          </a:pPr>
          <a:r>
            <a:rPr lang="en-NZ" sz="1100" kern="1200"/>
            <a:t>Score application</a:t>
          </a:r>
        </a:p>
        <a:p>
          <a:pPr marL="0" lvl="0" indent="0" algn="l" defTabSz="488950">
            <a:lnSpc>
              <a:spcPct val="90000"/>
            </a:lnSpc>
            <a:spcBef>
              <a:spcPct val="0"/>
            </a:spcBef>
            <a:spcAft>
              <a:spcPct val="35000"/>
            </a:spcAft>
            <a:buNone/>
          </a:pPr>
          <a:endParaRPr lang="en-NZ" sz="1100" kern="1200"/>
        </a:p>
      </dsp:txBody>
      <dsp:txXfrm>
        <a:off x="5249017" y="526708"/>
        <a:ext cx="1558179" cy="2216565"/>
      </dsp:txXfrm>
    </dsp:sp>
    <dsp:sp modelId="{A94C2698-6593-4CFC-B456-EC6D544F6A2F}">
      <dsp:nvSpPr>
        <dsp:cNvPr id="0" name=""/>
        <dsp:cNvSpPr/>
      </dsp:nvSpPr>
      <dsp:spPr>
        <a:xfrm>
          <a:off x="5249017"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Assessment</a:t>
          </a:r>
        </a:p>
      </dsp:txBody>
      <dsp:txXfrm>
        <a:off x="5249017" y="0"/>
        <a:ext cx="1558179" cy="526708"/>
      </dsp:txXfrm>
    </dsp:sp>
    <dsp:sp modelId="{0715E643-8692-49F9-973C-E1D28EEF38A3}">
      <dsp:nvSpPr>
        <dsp:cNvPr id="0" name=""/>
        <dsp:cNvSpPr/>
      </dsp:nvSpPr>
      <dsp:spPr>
        <a:xfrm>
          <a:off x="6916928" y="0"/>
          <a:ext cx="526708" cy="526708"/>
        </a:xfrm>
        <a:prstGeom prst="ellipse">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81474E1-9A19-4F95-8DE3-09CFCB4489C8}">
      <dsp:nvSpPr>
        <dsp:cNvPr id="0" name=""/>
        <dsp:cNvSpPr/>
      </dsp:nvSpPr>
      <dsp:spPr>
        <a:xfrm>
          <a:off x="6969599" y="52670"/>
          <a:ext cx="421366" cy="421366"/>
        </a:xfrm>
        <a:prstGeom prst="chord">
          <a:avLst>
            <a:gd name="adj1" fmla="val 16200000"/>
            <a:gd name="adj2" fmla="val 1620000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6E7342-E2A5-4A7C-8D11-B4F058F72912}">
      <dsp:nvSpPr>
        <dsp:cNvPr id="0" name=""/>
        <dsp:cNvSpPr/>
      </dsp:nvSpPr>
      <dsp:spPr>
        <a:xfrm>
          <a:off x="7553368" y="526708"/>
          <a:ext cx="1558179" cy="22165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666750">
            <a:lnSpc>
              <a:spcPct val="90000"/>
            </a:lnSpc>
            <a:spcBef>
              <a:spcPct val="0"/>
            </a:spcBef>
            <a:spcAft>
              <a:spcPct val="35000"/>
            </a:spcAft>
            <a:buNone/>
          </a:pPr>
          <a:r>
            <a:rPr lang="en-NZ" sz="1500" kern="1200"/>
            <a:t>Permitted, Low and Medium Risk changes </a:t>
          </a:r>
          <a:r>
            <a:rPr lang="en-NZ" sz="1200" kern="1200"/>
            <a:t>(Management only)</a:t>
          </a:r>
        </a:p>
        <a:p>
          <a:pPr marL="0" lvl="0" indent="0" algn="l" defTabSz="666750">
            <a:lnSpc>
              <a:spcPct val="90000"/>
            </a:lnSpc>
            <a:spcBef>
              <a:spcPct val="0"/>
            </a:spcBef>
            <a:spcAft>
              <a:spcPct val="35000"/>
            </a:spcAft>
            <a:buNone/>
          </a:pPr>
          <a:r>
            <a:rPr lang="en-NZ" sz="1500" kern="1200"/>
            <a:t>High Risk and Significant Change changes </a:t>
          </a:r>
          <a:r>
            <a:rPr lang="en-NZ" sz="1200" kern="1200"/>
            <a:t>(EDP recommendation, Board Approval)</a:t>
          </a:r>
        </a:p>
        <a:p>
          <a:pPr marL="0" lvl="0" indent="0" algn="l" defTabSz="666750">
            <a:lnSpc>
              <a:spcPct val="90000"/>
            </a:lnSpc>
            <a:spcBef>
              <a:spcPct val="0"/>
            </a:spcBef>
            <a:spcAft>
              <a:spcPct val="35000"/>
            </a:spcAft>
            <a:buNone/>
          </a:pPr>
          <a:endParaRPr lang="en-NZ" sz="1500" kern="1200"/>
        </a:p>
      </dsp:txBody>
      <dsp:txXfrm>
        <a:off x="7553368" y="526708"/>
        <a:ext cx="1558179" cy="2216565"/>
      </dsp:txXfrm>
    </dsp:sp>
    <dsp:sp modelId="{9EAE114B-2540-4CB8-A6F8-8B50D6488F67}">
      <dsp:nvSpPr>
        <dsp:cNvPr id="0" name=""/>
        <dsp:cNvSpPr/>
      </dsp:nvSpPr>
      <dsp:spPr>
        <a:xfrm>
          <a:off x="7553368" y="0"/>
          <a:ext cx="1558179" cy="526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420" tIns="58420" rIns="58420" bIns="58420" numCol="1" spcCol="1270" anchor="b" anchorCtr="0">
          <a:noAutofit/>
        </a:bodyPr>
        <a:lstStyle/>
        <a:p>
          <a:pPr marL="0" lvl="0" indent="0" algn="l" defTabSz="1022350">
            <a:lnSpc>
              <a:spcPct val="90000"/>
            </a:lnSpc>
            <a:spcBef>
              <a:spcPct val="0"/>
            </a:spcBef>
            <a:spcAft>
              <a:spcPct val="35000"/>
            </a:spcAft>
            <a:buNone/>
          </a:pPr>
          <a:r>
            <a:rPr lang="en-NZ" sz="2300" kern="1200"/>
            <a:t>Decision</a:t>
          </a:r>
        </a:p>
      </dsp:txBody>
      <dsp:txXfrm>
        <a:off x="7553368" y="0"/>
        <a:ext cx="1558179" cy="526708"/>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HV theme">
  <a:themeElements>
    <a:clrScheme name="MHV colours">
      <a:dk1>
        <a:srgbClr val="000034"/>
      </a:dk1>
      <a:lt1>
        <a:srgbClr val="0042FF"/>
      </a:lt1>
      <a:dk2>
        <a:srgbClr val="00A9E5"/>
      </a:dk2>
      <a:lt2>
        <a:srgbClr val="7F7F7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984C-6792-4550-BD50-D4A30FE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2452</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MHV Water FAVA Application FORM</vt:lpstr>
    </vt:vector>
  </TitlesOfParts>
  <Company>Hewlett-Packard Company</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MHV Water FAVA Application FORM</dc:title>
  <dc:subject>April 2022</dc:subject>
  <dc:creator>Hamish</dc:creator>
  <cp:lastModifiedBy>Jo Naylor</cp:lastModifiedBy>
  <cp:revision>2</cp:revision>
  <cp:lastPrinted>2020-11-16T03:08:00Z</cp:lastPrinted>
  <dcterms:created xsi:type="dcterms:W3CDTF">2022-03-31T23:18:00Z</dcterms:created>
  <dcterms:modified xsi:type="dcterms:W3CDTF">2022-03-31T23:18:00Z</dcterms:modified>
</cp:coreProperties>
</file>